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Приложение 1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>60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Утверждено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приказом директора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 xml:space="preserve">                 от</w:t>
      </w:r>
      <w:r>
        <w:rPr>
          <w:rFonts w:ascii="Times New Roman" w:hAnsi="Times New Roman"/>
        </w:rPr>
        <w:t xml:space="preserve">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 xml:space="preserve">60 </w:t>
      </w:r>
    </w:p>
    <w:p w:rsidR="002C3A55" w:rsidRPr="00887CC0" w:rsidRDefault="002C3A55" w:rsidP="002C3A55">
      <w:pPr>
        <w:pStyle w:val="a3"/>
        <w:jc w:val="center"/>
        <w:rPr>
          <w:rFonts w:ascii="Times New Roman" w:hAnsi="Times New Roman"/>
          <w:b/>
          <w:sz w:val="28"/>
        </w:rPr>
      </w:pPr>
      <w:r w:rsidRPr="00887CC0">
        <w:rPr>
          <w:rFonts w:ascii="Times New Roman" w:hAnsi="Times New Roman"/>
          <w:b/>
          <w:sz w:val="28"/>
        </w:rPr>
        <w:t>ПОЛОЖЕНИЕ</w:t>
      </w:r>
    </w:p>
    <w:p w:rsidR="002C3A55" w:rsidRPr="00887CC0" w:rsidRDefault="002C3A55" w:rsidP="002C3A55">
      <w:pPr>
        <w:pStyle w:val="a3"/>
        <w:jc w:val="center"/>
        <w:rPr>
          <w:rFonts w:ascii="Times New Roman" w:hAnsi="Times New Roman"/>
          <w:b/>
          <w:sz w:val="28"/>
        </w:rPr>
      </w:pPr>
      <w:r w:rsidRPr="00887CC0">
        <w:rPr>
          <w:rFonts w:ascii="Times New Roman" w:hAnsi="Times New Roman"/>
          <w:b/>
          <w:sz w:val="28"/>
        </w:rPr>
        <w:t>О деятельности центра цифрового и гуманитарного профилей</w:t>
      </w:r>
    </w:p>
    <w:p w:rsidR="002C3A55" w:rsidRPr="00887CC0" w:rsidRDefault="002C3A55" w:rsidP="002C3A55">
      <w:pPr>
        <w:pStyle w:val="a3"/>
        <w:jc w:val="center"/>
        <w:rPr>
          <w:rFonts w:ascii="Times New Roman" w:hAnsi="Times New Roman"/>
          <w:b/>
          <w:sz w:val="28"/>
        </w:rPr>
      </w:pPr>
      <w:r w:rsidRPr="00887CC0">
        <w:rPr>
          <w:rFonts w:ascii="Times New Roman" w:hAnsi="Times New Roman"/>
          <w:b/>
          <w:sz w:val="28"/>
        </w:rPr>
        <w:t>«Точка роста» МКОУ «</w:t>
      </w:r>
      <w:r>
        <w:rPr>
          <w:rFonts w:ascii="Times New Roman" w:hAnsi="Times New Roman"/>
          <w:b/>
          <w:sz w:val="28"/>
        </w:rPr>
        <w:t>Зубутли-Миатлинская СОШ</w:t>
      </w:r>
      <w:r w:rsidRPr="00887CC0">
        <w:rPr>
          <w:rFonts w:ascii="Times New Roman" w:hAnsi="Times New Roman"/>
          <w:b/>
          <w:sz w:val="28"/>
        </w:rPr>
        <w:t>»</w:t>
      </w:r>
    </w:p>
    <w:p w:rsidR="002C3A55" w:rsidRDefault="002C3A55" w:rsidP="002C3A55">
      <w:pPr>
        <w:pStyle w:val="a4"/>
        <w:spacing w:line="240" w:lineRule="auto"/>
        <w:ind w:left="1211" w:right="567"/>
        <w:rPr>
          <w:rFonts w:ascii="Times New Roman" w:eastAsia="Times New Roman" w:hAnsi="Times New Roman"/>
          <w:b/>
          <w:sz w:val="28"/>
          <w:szCs w:val="28"/>
        </w:rPr>
      </w:pPr>
    </w:p>
    <w:p w:rsidR="002C3A55" w:rsidRPr="001A752A" w:rsidRDefault="002C3A55" w:rsidP="002C3A55">
      <w:pPr>
        <w:pStyle w:val="a4"/>
        <w:numPr>
          <w:ilvl w:val="0"/>
          <w:numId w:val="14"/>
        </w:numPr>
        <w:spacing w:line="240" w:lineRule="auto"/>
        <w:ind w:right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752A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  <w:bookmarkStart w:id="0" w:name="_GoBack"/>
      <w:bookmarkEnd w:id="0"/>
    </w:p>
    <w:p w:rsidR="002C3A55" w:rsidRDefault="002C3A55" w:rsidP="002C3A55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240" w:lineRule="auto"/>
        <w:ind w:left="851" w:right="567" w:firstLine="780"/>
        <w:jc w:val="left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2C3A55" w:rsidRDefault="002C3A55" w:rsidP="002C3A55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left="851" w:right="567" w:firstLine="780"/>
        <w:jc w:val="left"/>
      </w:pPr>
      <w:r>
        <w:t>Центр является структурным подразделением общеобразовательной</w:t>
      </w:r>
      <w:r>
        <w:t xml:space="preserve"> о</w:t>
      </w:r>
      <w:r>
        <w:t xml:space="preserve">рганизации </w:t>
      </w:r>
      <w:r w:rsidRPr="003A3DD0">
        <w:t>МКОУ «</w:t>
      </w:r>
      <w:r w:rsidRPr="002C3A55">
        <w:t>Зубутли-Миатлинская СОШ</w:t>
      </w:r>
      <w:r w:rsidRPr="003A3DD0">
        <w:t>»</w:t>
      </w:r>
      <w:r>
        <w:t xml:space="preserve"> (далее - Учреждение) и не является юридическим лицом.</w:t>
      </w:r>
    </w:p>
    <w:p w:rsidR="002C3A55" w:rsidRDefault="002C3A55" w:rsidP="002C3A55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240" w:lineRule="auto"/>
        <w:ind w:left="851" w:right="567" w:firstLine="780"/>
        <w:jc w:val="left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2C3A55" w:rsidRDefault="002C3A55" w:rsidP="002C3A55">
      <w:pPr>
        <w:pStyle w:val="20"/>
        <w:shd w:val="clear" w:color="auto" w:fill="auto"/>
        <w:tabs>
          <w:tab w:val="left" w:leader="underscore" w:pos="10133"/>
        </w:tabs>
        <w:spacing w:before="0" w:after="0" w:line="240" w:lineRule="auto"/>
        <w:ind w:left="851" w:right="567"/>
        <w:jc w:val="lef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2C3A55" w:rsidRDefault="002C3A55" w:rsidP="002C3A55">
      <w:pPr>
        <w:spacing w:line="240" w:lineRule="auto"/>
        <w:ind w:left="851" w:right="567"/>
        <w:rPr>
          <w:rFonts w:ascii="Times New Roman" w:hAnsi="Times New Roman"/>
          <w:sz w:val="28"/>
          <w:szCs w:val="28"/>
          <w:u w:val="single"/>
        </w:rPr>
      </w:pPr>
      <w:r w:rsidRPr="007D61F4">
        <w:rPr>
          <w:rFonts w:ascii="Times New Roman" w:hAnsi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/>
          <w:sz w:val="28"/>
          <w:szCs w:val="28"/>
          <w:u w:val="single"/>
        </w:rPr>
        <w:t xml:space="preserve"> ОУ</w:t>
      </w:r>
    </w:p>
    <w:p w:rsidR="002C3A55" w:rsidRPr="001A752A" w:rsidRDefault="002C3A55" w:rsidP="002C3A55">
      <w:pPr>
        <w:spacing w:line="240" w:lineRule="auto"/>
        <w:ind w:left="851" w:right="567"/>
        <w:jc w:val="center"/>
        <w:rPr>
          <w:rFonts w:ascii="Times New Roman" w:hAnsi="Times New Roman"/>
          <w:b/>
          <w:sz w:val="28"/>
          <w:szCs w:val="28"/>
        </w:rPr>
      </w:pPr>
      <w:r w:rsidRPr="001A752A">
        <w:rPr>
          <w:rFonts w:ascii="Times New Roman" w:hAnsi="Times New Roman"/>
          <w:b/>
          <w:sz w:val="28"/>
          <w:szCs w:val="28"/>
        </w:rPr>
        <w:t>2. Цели, задачи функции деятельности Центра</w:t>
      </w:r>
    </w:p>
    <w:p w:rsidR="002C3A55" w:rsidRPr="007D61F4" w:rsidRDefault="002C3A55" w:rsidP="002C3A55">
      <w:pPr>
        <w:widowControl w:val="0"/>
        <w:numPr>
          <w:ilvl w:val="0"/>
          <w:numId w:val="2"/>
        </w:numPr>
        <w:tabs>
          <w:tab w:val="left" w:pos="1259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Основными целями Центра являются:</w:t>
      </w:r>
    </w:p>
    <w:p w:rsidR="002C3A55" w:rsidRPr="007D61F4" w:rsidRDefault="002C3A55" w:rsidP="002C3A55">
      <w:pPr>
        <w:spacing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</w:t>
      </w:r>
      <w:r>
        <w:rPr>
          <w:rFonts w:ascii="Times New Roman" w:eastAsia="Times New Roman" w:hAnsi="Times New Roman"/>
          <w:sz w:val="28"/>
          <w:szCs w:val="28"/>
        </w:rPr>
        <w:t xml:space="preserve">орматика», «Основы безопасности </w:t>
      </w:r>
      <w:r w:rsidRPr="007D61F4">
        <w:rPr>
          <w:rFonts w:ascii="Times New Roman" w:eastAsia="Times New Roman" w:hAnsi="Times New Roman"/>
          <w:sz w:val="28"/>
          <w:szCs w:val="28"/>
        </w:rPr>
        <w:t>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2C3A55" w:rsidRPr="007D61F4" w:rsidRDefault="002C3A55" w:rsidP="002C3A55">
      <w:pPr>
        <w:widowControl w:val="0"/>
        <w:numPr>
          <w:ilvl w:val="0"/>
          <w:numId w:val="2"/>
        </w:numPr>
        <w:tabs>
          <w:tab w:val="left" w:pos="1254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Задачи Центра:</w:t>
      </w:r>
    </w:p>
    <w:p w:rsidR="002C3A55" w:rsidRPr="007D61F4" w:rsidRDefault="002C3A55" w:rsidP="002C3A55">
      <w:pPr>
        <w:widowControl w:val="0"/>
        <w:numPr>
          <w:ilvl w:val="0"/>
          <w:numId w:val="3"/>
        </w:numPr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2C3A55" w:rsidRPr="007D61F4" w:rsidRDefault="002C3A55" w:rsidP="002C3A55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2C3A55" w:rsidRPr="00887CC0" w:rsidRDefault="002C3A55" w:rsidP="002C3A55">
      <w:pPr>
        <w:spacing w:line="240" w:lineRule="auto"/>
        <w:ind w:left="851" w:right="567"/>
        <w:rPr>
          <w:rFonts w:ascii="Times New Roman" w:hAnsi="Times New Roman"/>
          <w:sz w:val="28"/>
          <w:szCs w:val="28"/>
        </w:rPr>
      </w:pPr>
      <w:r w:rsidRPr="007D61F4">
        <w:rPr>
          <w:rFonts w:ascii="Times New Roman" w:hAnsi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 xml:space="preserve">содержания основного и дополнительного образования, а также единством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методических подходов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621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lastRenderedPageBreak/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621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468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621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621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организационно-содержательная деятельность, направленная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на</w:t>
      </w:r>
      <w:proofErr w:type="gramEnd"/>
    </w:p>
    <w:p w:rsidR="002C3A55" w:rsidRPr="007D61F4" w:rsidRDefault="002C3A55" w:rsidP="002C3A55">
      <w:pPr>
        <w:tabs>
          <w:tab w:val="left" w:pos="1872"/>
          <w:tab w:val="left" w:pos="3019"/>
          <w:tab w:val="left" w:pos="5722"/>
          <w:tab w:val="left" w:pos="8803"/>
        </w:tabs>
        <w:spacing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мероприятиях муниципального,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республи</w:t>
      </w:r>
      <w:r>
        <w:rPr>
          <w:rFonts w:ascii="Times New Roman" w:eastAsia="Times New Roman" w:hAnsi="Times New Roman"/>
          <w:sz w:val="28"/>
          <w:szCs w:val="28"/>
        </w:rPr>
        <w:t>канского и всероссийского уровней</w:t>
      </w:r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621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создание и развитие общественного дв</w:t>
      </w:r>
      <w:r>
        <w:rPr>
          <w:rFonts w:ascii="Times New Roman" w:eastAsia="Times New Roman" w:hAnsi="Times New Roman"/>
          <w:sz w:val="28"/>
          <w:szCs w:val="28"/>
        </w:rPr>
        <w:t>ижения школьников на базе Центра</w:t>
      </w:r>
      <w:r w:rsidRPr="007D61F4">
        <w:rPr>
          <w:rFonts w:ascii="Times New Roman" w:eastAsia="Times New Roman" w:hAnsi="Times New Roman"/>
          <w:sz w:val="28"/>
          <w:szCs w:val="28"/>
        </w:rPr>
        <w:t>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647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развитие шахматного образования;</w:t>
      </w:r>
    </w:p>
    <w:p w:rsidR="002C3A55" w:rsidRPr="007D61F4" w:rsidRDefault="002C3A55" w:rsidP="002C3A55">
      <w:pPr>
        <w:widowControl w:val="0"/>
        <w:numPr>
          <w:ilvl w:val="0"/>
          <w:numId w:val="5"/>
        </w:numPr>
        <w:tabs>
          <w:tab w:val="left" w:pos="1872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 xml:space="preserve">обеспечение реализации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2C3A55" w:rsidRPr="007D61F4" w:rsidRDefault="002C3A55" w:rsidP="002C3A55">
      <w:pPr>
        <w:widowControl w:val="0"/>
        <w:numPr>
          <w:ilvl w:val="0"/>
          <w:numId w:val="6"/>
        </w:numPr>
        <w:tabs>
          <w:tab w:val="left" w:pos="1405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2C3A55" w:rsidRPr="007D61F4" w:rsidRDefault="002C3A55" w:rsidP="002C3A55">
      <w:pPr>
        <w:widowControl w:val="0"/>
        <w:numPr>
          <w:ilvl w:val="0"/>
          <w:numId w:val="4"/>
        </w:numPr>
        <w:tabs>
          <w:tab w:val="left" w:pos="1133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2C3A55" w:rsidRPr="007D61F4" w:rsidRDefault="002C3A55" w:rsidP="002C3A55">
      <w:pPr>
        <w:widowControl w:val="0"/>
        <w:numPr>
          <w:ilvl w:val="0"/>
          <w:numId w:val="4"/>
        </w:numPr>
        <w:tabs>
          <w:tab w:val="left" w:pos="1133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2C3A55" w:rsidRPr="00887CC0" w:rsidRDefault="002C3A55" w:rsidP="002C3A55">
      <w:pPr>
        <w:pStyle w:val="a4"/>
        <w:widowControl w:val="0"/>
        <w:numPr>
          <w:ilvl w:val="1"/>
          <w:numId w:val="15"/>
        </w:numPr>
        <w:tabs>
          <w:tab w:val="left" w:pos="1508"/>
        </w:tabs>
        <w:spacing w:after="0" w:line="240" w:lineRule="auto"/>
        <w:ind w:right="567"/>
        <w:rPr>
          <w:rFonts w:ascii="Times New Roman" w:eastAsia="Times New Roman" w:hAnsi="Times New Roman"/>
          <w:sz w:val="28"/>
          <w:szCs w:val="28"/>
        </w:rPr>
      </w:pPr>
      <w:r w:rsidRPr="00887CC0">
        <w:rPr>
          <w:rFonts w:ascii="Times New Roman" w:eastAsia="Times New Roman" w:hAnsi="Times New Roman"/>
          <w:sz w:val="28"/>
          <w:szCs w:val="28"/>
        </w:rPr>
        <w:t xml:space="preserve">Центр взаимодействует </w:t>
      </w:r>
      <w:proofErr w:type="gramStart"/>
      <w:r w:rsidRPr="00887CC0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887CC0">
        <w:rPr>
          <w:rFonts w:ascii="Times New Roman" w:eastAsia="Times New Roman" w:hAnsi="Times New Roman"/>
          <w:sz w:val="28"/>
          <w:szCs w:val="28"/>
        </w:rPr>
        <w:t>:</w:t>
      </w:r>
    </w:p>
    <w:p w:rsidR="002C3A55" w:rsidRPr="007D61F4" w:rsidRDefault="002C3A55" w:rsidP="002C3A55">
      <w:pPr>
        <w:widowControl w:val="0"/>
        <w:numPr>
          <w:ilvl w:val="0"/>
          <w:numId w:val="4"/>
        </w:numPr>
        <w:tabs>
          <w:tab w:val="left" w:pos="1168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2C3A55" w:rsidRPr="007D61F4" w:rsidRDefault="002C3A55" w:rsidP="002C3A55">
      <w:pPr>
        <w:widowControl w:val="0"/>
        <w:numPr>
          <w:ilvl w:val="0"/>
          <w:numId w:val="4"/>
        </w:numPr>
        <w:tabs>
          <w:tab w:val="left" w:pos="1008"/>
        </w:tabs>
        <w:spacing w:after="432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2C3A55" w:rsidRPr="001A752A" w:rsidRDefault="002C3A55" w:rsidP="002C3A55">
      <w:pPr>
        <w:keepNext/>
        <w:keepLines/>
        <w:widowControl w:val="0"/>
        <w:tabs>
          <w:tab w:val="left" w:pos="1128"/>
        </w:tabs>
        <w:spacing w:after="80" w:line="240" w:lineRule="auto"/>
        <w:ind w:left="851" w:right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bookmark8"/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</w:t>
      </w:r>
      <w:r w:rsidRPr="001A752A">
        <w:rPr>
          <w:rFonts w:ascii="Times New Roman" w:eastAsia="Times New Roman" w:hAnsi="Times New Roman"/>
          <w:b/>
          <w:bCs/>
          <w:sz w:val="28"/>
          <w:szCs w:val="28"/>
        </w:rPr>
        <w:t>Порядок управления Центром</w:t>
      </w:r>
      <w:bookmarkEnd w:id="1"/>
    </w:p>
    <w:p w:rsidR="002C3A55" w:rsidRPr="00854F36" w:rsidRDefault="002C3A55" w:rsidP="002C3A55">
      <w:pPr>
        <w:pStyle w:val="a4"/>
        <w:widowControl w:val="0"/>
        <w:numPr>
          <w:ilvl w:val="1"/>
          <w:numId w:val="8"/>
        </w:numPr>
        <w:tabs>
          <w:tab w:val="left" w:pos="1497"/>
        </w:tabs>
        <w:spacing w:after="0" w:line="240" w:lineRule="auto"/>
        <w:ind w:righ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854F36">
        <w:rPr>
          <w:rFonts w:ascii="Times New Roman" w:eastAsia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2C3A55" w:rsidRPr="00854F36" w:rsidRDefault="002C3A55" w:rsidP="002C3A55">
      <w:pPr>
        <w:pStyle w:val="a4"/>
        <w:widowControl w:val="0"/>
        <w:numPr>
          <w:ilvl w:val="1"/>
          <w:numId w:val="8"/>
        </w:numPr>
        <w:tabs>
          <w:tab w:val="left" w:pos="1290"/>
        </w:tabs>
        <w:spacing w:after="0" w:line="240" w:lineRule="auto"/>
        <w:ind w:right="567"/>
        <w:rPr>
          <w:rFonts w:ascii="Times New Roman" w:eastAsia="Times New Roman" w:hAnsi="Times New Roman"/>
          <w:sz w:val="28"/>
          <w:szCs w:val="28"/>
        </w:rPr>
      </w:pPr>
      <w:r w:rsidRPr="00854F36">
        <w:rPr>
          <w:rFonts w:ascii="Times New Roman" w:eastAsia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54F36">
        <w:rPr>
          <w:rFonts w:ascii="Times New Roman" w:eastAsia="Times New Roman" w:hAnsi="Times New Roman"/>
          <w:sz w:val="28"/>
          <w:szCs w:val="28"/>
        </w:rPr>
        <w:t>Учреждения</w:t>
      </w:r>
      <w:proofErr w:type="gramEnd"/>
      <w:r w:rsidRPr="00854F36">
        <w:rPr>
          <w:rFonts w:ascii="Times New Roman" w:eastAsia="Times New Roman" w:hAnsi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2C3A55" w:rsidRPr="007D61F4" w:rsidRDefault="002C3A55" w:rsidP="002C3A55">
      <w:pPr>
        <w:spacing w:line="240" w:lineRule="auto"/>
        <w:ind w:left="851" w:right="567" w:firstLine="760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2C3A55" w:rsidRPr="00854F36" w:rsidRDefault="002C3A55" w:rsidP="002C3A55">
      <w:pPr>
        <w:pStyle w:val="a4"/>
        <w:widowControl w:val="0"/>
        <w:numPr>
          <w:ilvl w:val="1"/>
          <w:numId w:val="8"/>
        </w:numPr>
        <w:tabs>
          <w:tab w:val="left" w:pos="1320"/>
        </w:tabs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</w:rPr>
      </w:pPr>
      <w:r w:rsidRPr="00854F36">
        <w:rPr>
          <w:rFonts w:ascii="Times New Roman" w:eastAsia="Times New Roman" w:hAnsi="Times New Roman"/>
          <w:sz w:val="28"/>
          <w:szCs w:val="28"/>
        </w:rPr>
        <w:t>Руководитель Центра обязан:</w:t>
      </w:r>
    </w:p>
    <w:p w:rsidR="002C3A55" w:rsidRPr="007D61F4" w:rsidRDefault="002C3A55" w:rsidP="002C3A55">
      <w:pPr>
        <w:widowControl w:val="0"/>
        <w:numPr>
          <w:ilvl w:val="2"/>
          <w:numId w:val="8"/>
        </w:numPr>
        <w:tabs>
          <w:tab w:val="left" w:pos="1531"/>
        </w:tabs>
        <w:spacing w:after="0" w:line="240" w:lineRule="auto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осуществлять оперативное руководство Центром;</w:t>
      </w:r>
    </w:p>
    <w:p w:rsidR="002C3A55" w:rsidRPr="007D61F4" w:rsidRDefault="002C3A55" w:rsidP="002C3A55">
      <w:pPr>
        <w:widowControl w:val="0"/>
        <w:numPr>
          <w:ilvl w:val="2"/>
          <w:numId w:val="8"/>
        </w:numPr>
        <w:tabs>
          <w:tab w:val="left" w:pos="1497"/>
        </w:tabs>
        <w:spacing w:after="0" w:line="240" w:lineRule="auto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2C3A55" w:rsidRPr="007D61F4" w:rsidRDefault="002C3A55" w:rsidP="002C3A55">
      <w:pPr>
        <w:widowControl w:val="0"/>
        <w:numPr>
          <w:ilvl w:val="2"/>
          <w:numId w:val="8"/>
        </w:numPr>
        <w:tabs>
          <w:tab w:val="left" w:pos="1501"/>
        </w:tabs>
        <w:spacing w:after="0" w:line="240" w:lineRule="auto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2C3A55" w:rsidRPr="007D61F4" w:rsidRDefault="002C3A55" w:rsidP="002C3A55">
      <w:pPr>
        <w:widowControl w:val="0"/>
        <w:numPr>
          <w:ilvl w:val="2"/>
          <w:numId w:val="8"/>
        </w:numPr>
        <w:tabs>
          <w:tab w:val="left" w:pos="1501"/>
        </w:tabs>
        <w:spacing w:after="0" w:line="240" w:lineRule="auto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2C3A55" w:rsidRPr="007D61F4" w:rsidRDefault="002C3A55" w:rsidP="002C3A55">
      <w:pPr>
        <w:widowControl w:val="0"/>
        <w:numPr>
          <w:ilvl w:val="2"/>
          <w:numId w:val="8"/>
        </w:numPr>
        <w:tabs>
          <w:tab w:val="left" w:pos="1501"/>
        </w:tabs>
        <w:spacing w:after="0" w:line="240" w:lineRule="auto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2C3A55" w:rsidRPr="007D61F4" w:rsidRDefault="002C3A55" w:rsidP="002C3A55">
      <w:pPr>
        <w:spacing w:line="240" w:lineRule="auto"/>
        <w:ind w:left="851" w:right="567" w:firstLine="7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D61F4">
        <w:rPr>
          <w:rFonts w:ascii="Times New Roman" w:eastAsia="Times New Roman" w:hAnsi="Times New Roman"/>
          <w:sz w:val="28"/>
          <w:szCs w:val="28"/>
        </w:rPr>
        <w:t>3.4. Руководитель Центра вправе:</w:t>
      </w:r>
    </w:p>
    <w:p w:rsidR="002C3A55" w:rsidRPr="007D61F4" w:rsidRDefault="002C3A55" w:rsidP="002C3A55">
      <w:pPr>
        <w:widowControl w:val="0"/>
        <w:numPr>
          <w:ilvl w:val="0"/>
          <w:numId w:val="7"/>
        </w:numPr>
        <w:tabs>
          <w:tab w:val="left" w:pos="1497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выполнять </w:t>
      </w:r>
      <w:r w:rsidRPr="007D61F4">
        <w:rPr>
          <w:rFonts w:ascii="Times New Roman" w:eastAsia="Times New Roman" w:hAnsi="Times New Roman"/>
          <w:sz w:val="28"/>
          <w:szCs w:val="28"/>
        </w:rPr>
        <w:t>подбор и расстановку кадров Центра, прием на работу которых осуществляется приказом Директора Учреждения;</w:t>
      </w:r>
    </w:p>
    <w:p w:rsidR="002C3A55" w:rsidRPr="007D61F4" w:rsidRDefault="002C3A55" w:rsidP="002C3A55">
      <w:pPr>
        <w:widowControl w:val="0"/>
        <w:numPr>
          <w:ilvl w:val="0"/>
          <w:numId w:val="7"/>
        </w:numPr>
        <w:tabs>
          <w:tab w:val="left" w:pos="1497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по согласованию с Директором Учреждения организовывать учебн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о</w:t>
      </w:r>
      <w:r w:rsidRPr="007D61F4"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2C3A55" w:rsidRPr="007D61F4" w:rsidRDefault="002C3A55" w:rsidP="002C3A55">
      <w:pPr>
        <w:widowControl w:val="0"/>
        <w:numPr>
          <w:ilvl w:val="0"/>
          <w:numId w:val="7"/>
        </w:numPr>
        <w:tabs>
          <w:tab w:val="left" w:pos="1497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2C3A55" w:rsidRPr="007D61F4" w:rsidRDefault="002C3A55" w:rsidP="002C3A55">
      <w:pPr>
        <w:widowControl w:val="0"/>
        <w:numPr>
          <w:ilvl w:val="0"/>
          <w:numId w:val="7"/>
        </w:numPr>
        <w:tabs>
          <w:tab w:val="left" w:pos="1497"/>
        </w:tabs>
        <w:spacing w:after="0" w:line="240" w:lineRule="auto"/>
        <w:ind w:left="851" w:righ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2C3A55" w:rsidRPr="007D61F4" w:rsidRDefault="002C3A55" w:rsidP="002C3A55">
      <w:pPr>
        <w:spacing w:line="240" w:lineRule="auto"/>
        <w:ind w:left="851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1F4"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C3A55" w:rsidRDefault="002C3A55" w:rsidP="002C3A55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pStyle w:val="a3"/>
        <w:rPr>
          <w:rFonts w:ascii="Times New Roman" w:eastAsia="Times New Roman" w:hAnsi="Times New Roman"/>
          <w:sz w:val="24"/>
        </w:rPr>
      </w:pP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lastRenderedPageBreak/>
        <w:t>Приложение 2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>60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Утверждено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приказом директора</w:t>
      </w:r>
    </w:p>
    <w:p w:rsidR="002C3A55" w:rsidRPr="00887CC0" w:rsidRDefault="002C3A55" w:rsidP="002C3A5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 xml:space="preserve">                 от</w:t>
      </w:r>
      <w:r>
        <w:rPr>
          <w:rFonts w:ascii="Times New Roman" w:hAnsi="Times New Roman"/>
        </w:rPr>
        <w:t xml:space="preserve">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 xml:space="preserve">60 </w:t>
      </w:r>
    </w:p>
    <w:p w:rsidR="002C3A55" w:rsidRDefault="002C3A55" w:rsidP="002C3A55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2C3A55" w:rsidRPr="0019232E" w:rsidRDefault="002C3A55" w:rsidP="002C3A55">
      <w:pPr>
        <w:spacing w:line="240" w:lineRule="auto"/>
        <w:ind w:right="1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9232E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2C3A55" w:rsidRPr="0019232E" w:rsidRDefault="002C3A55" w:rsidP="002C3A55">
      <w:pPr>
        <w:spacing w:line="240" w:lineRule="auto"/>
        <w:ind w:right="1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9232E">
        <w:rPr>
          <w:rFonts w:ascii="Times New Roman" w:eastAsia="Times New Roman" w:hAnsi="Times New Roman"/>
          <w:b/>
          <w:sz w:val="28"/>
          <w:szCs w:val="28"/>
        </w:rPr>
        <w:t>решения вопросов материально - технического и имущественного характера Центра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9232E">
        <w:rPr>
          <w:rFonts w:ascii="Times New Roman" w:eastAsia="Times New Roman" w:hAnsi="Times New Roman"/>
          <w:b/>
          <w:sz w:val="28"/>
          <w:szCs w:val="28"/>
        </w:rPr>
        <w:t>образования цифрового и гуманитарного профилей «Точка роста»</w:t>
      </w:r>
    </w:p>
    <w:p w:rsidR="002C3A55" w:rsidRPr="0019232E" w:rsidRDefault="002C3A55" w:rsidP="002C3A55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5733A5">
      <w:pPr>
        <w:pStyle w:val="a4"/>
        <w:numPr>
          <w:ilvl w:val="0"/>
          <w:numId w:val="13"/>
        </w:numPr>
        <w:tabs>
          <w:tab w:val="left" w:pos="990"/>
        </w:tabs>
        <w:spacing w:after="0" w:line="240" w:lineRule="auto"/>
        <w:ind w:right="100"/>
        <w:rPr>
          <w:rFonts w:ascii="Times New Roman" w:eastAsia="Times New Roman" w:hAnsi="Times New Roman"/>
          <w:sz w:val="28"/>
          <w:szCs w:val="28"/>
        </w:rPr>
      </w:pPr>
      <w:proofErr w:type="gramStart"/>
      <w:r w:rsidRPr="00EF11FD">
        <w:rPr>
          <w:rFonts w:ascii="Times New Roman" w:eastAsia="Times New Roman" w:hAnsi="Times New Roman"/>
          <w:sz w:val="28"/>
          <w:szCs w:val="28"/>
        </w:rPr>
        <w:t xml:space="preserve">Настоящий Порядок </w:t>
      </w:r>
      <w:r w:rsidR="005733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11FD">
        <w:rPr>
          <w:rFonts w:ascii="Times New Roman" w:eastAsia="Times New Roman" w:hAnsi="Times New Roman"/>
          <w:sz w:val="28"/>
          <w:szCs w:val="28"/>
        </w:rPr>
        <w:t>определяет условия финансового обеспечения мероприятий по созданию в 2019 году и функционированию на базе МКОУ «</w:t>
      </w:r>
      <w:r w:rsidR="005733A5" w:rsidRPr="002C3A55">
        <w:rPr>
          <w:rFonts w:ascii="Times New Roman" w:hAnsi="Times New Roman"/>
          <w:sz w:val="28"/>
        </w:rPr>
        <w:t>Зубутли-Миатлинская СОШ</w:t>
      </w:r>
      <w:r w:rsidRPr="00EF11FD">
        <w:rPr>
          <w:rFonts w:ascii="Times New Roman" w:eastAsia="Times New Roman" w:hAnsi="Times New Roman"/>
          <w:sz w:val="28"/>
          <w:szCs w:val="28"/>
        </w:rPr>
        <w:t>»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 внеурочной деятельности и в рамках</w:t>
      </w:r>
      <w:proofErr w:type="gramEnd"/>
      <w:r w:rsidRPr="00EF11FD">
        <w:rPr>
          <w:rFonts w:ascii="Times New Roman" w:eastAsia="Times New Roman" w:hAnsi="Times New Roman"/>
          <w:sz w:val="28"/>
          <w:szCs w:val="28"/>
        </w:rPr>
        <w:t xml:space="preserve">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5733A5">
      <w:pPr>
        <w:pStyle w:val="a4"/>
        <w:numPr>
          <w:ilvl w:val="0"/>
          <w:numId w:val="13"/>
        </w:numPr>
        <w:tabs>
          <w:tab w:val="left" w:pos="1026"/>
        </w:tabs>
        <w:spacing w:after="0" w:line="240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>Финансовое обеспечение мероприятий по созданию Центра на базе Учреждения осуществляется за счет субсидий из бюджета МР «Кизилюртовский район»,</w:t>
      </w:r>
      <w:r w:rsidRPr="00EF11FD">
        <w:rPr>
          <w:rFonts w:ascii="Times New Roman" w:eastAsia="Times New Roman" w:hAnsi="Times New Roman"/>
          <w:sz w:val="28"/>
          <w:szCs w:val="28"/>
        </w:rPr>
        <w:br/>
        <w:t xml:space="preserve"> на обновление материально-технической базы для формирования у обучающихся современных технологических и гуманитарных н</w:t>
      </w:r>
      <w:r w:rsidR="005733A5">
        <w:rPr>
          <w:rFonts w:ascii="Times New Roman" w:eastAsia="Times New Roman" w:hAnsi="Times New Roman"/>
          <w:sz w:val="28"/>
          <w:szCs w:val="28"/>
        </w:rPr>
        <w:t>авыков (за счет средств субсидий</w:t>
      </w:r>
      <w:r w:rsidRPr="00EF11FD">
        <w:rPr>
          <w:rFonts w:ascii="Times New Roman" w:eastAsia="Times New Roman" w:hAnsi="Times New Roman"/>
          <w:sz w:val="28"/>
          <w:szCs w:val="28"/>
        </w:rPr>
        <w:t xml:space="preserve">, полученной из федерального бюджета) 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19232E" w:rsidRDefault="002C3A55" w:rsidP="005733A5">
      <w:pPr>
        <w:numPr>
          <w:ilvl w:val="0"/>
          <w:numId w:val="13"/>
        </w:numPr>
        <w:tabs>
          <w:tab w:val="left" w:pos="952"/>
        </w:tabs>
        <w:spacing w:after="0" w:line="240" w:lineRule="auto"/>
        <w:ind w:right="100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232E">
        <w:rPr>
          <w:rFonts w:ascii="Times New Roman" w:eastAsia="Times New Roman" w:hAnsi="Times New Roman"/>
          <w:sz w:val="28"/>
          <w:szCs w:val="28"/>
        </w:rPr>
        <w:t xml:space="preserve">Бюджетные средства, предусмотренные пунктом </w:t>
      </w:r>
      <w:r w:rsidR="005733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9232E">
        <w:rPr>
          <w:rFonts w:ascii="Times New Roman" w:eastAsia="Times New Roman" w:hAnsi="Times New Roman"/>
          <w:sz w:val="28"/>
          <w:szCs w:val="28"/>
        </w:rPr>
        <w:t xml:space="preserve">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в </w:t>
      </w:r>
      <w:proofErr w:type="spellStart"/>
      <w:r w:rsidRPr="0019232E">
        <w:rPr>
          <w:rFonts w:ascii="Times New Roman" w:eastAsia="Times New Roman" w:hAnsi="Times New Roman"/>
          <w:sz w:val="28"/>
          <w:szCs w:val="28"/>
        </w:rPr>
        <w:t>Кизилюртовском</w:t>
      </w:r>
      <w:proofErr w:type="spellEnd"/>
      <w:r w:rsidRPr="0019232E">
        <w:rPr>
          <w:rFonts w:ascii="Times New Roman" w:eastAsia="Times New Roman" w:hAnsi="Times New Roman"/>
          <w:sz w:val="28"/>
          <w:szCs w:val="28"/>
        </w:rPr>
        <w:t xml:space="preserve"> </w:t>
      </w:r>
      <w:r w:rsidR="005733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9232E">
        <w:rPr>
          <w:rFonts w:ascii="Times New Roman" w:eastAsia="Times New Roman" w:hAnsi="Times New Roman"/>
          <w:sz w:val="28"/>
          <w:szCs w:val="28"/>
        </w:rPr>
        <w:t>районе.</w:t>
      </w:r>
      <w:proofErr w:type="gramEnd"/>
      <w:r w:rsidRPr="0019232E">
        <w:rPr>
          <w:rFonts w:ascii="Times New Roman" w:eastAsia="Times New Roman" w:hAnsi="Times New Roman"/>
          <w:sz w:val="28"/>
          <w:szCs w:val="28"/>
        </w:rPr>
        <w:t xml:space="preserve"> Средства, полученные из местного бюджета, в форме субсидий носят целевой характер и не могут быть использованы на иные цели.</w:t>
      </w:r>
    </w:p>
    <w:p w:rsidR="002C3A55" w:rsidRPr="0019232E" w:rsidRDefault="002C3A55" w:rsidP="005733A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5733A5">
      <w:pPr>
        <w:pStyle w:val="a4"/>
        <w:numPr>
          <w:ilvl w:val="0"/>
          <w:numId w:val="9"/>
        </w:numPr>
        <w:spacing w:line="240" w:lineRule="auto"/>
        <w:ind w:right="100"/>
        <w:rPr>
          <w:rFonts w:ascii="Times New Roman" w:eastAsia="Times New Roman" w:hAnsi="Times New Roman"/>
          <w:sz w:val="28"/>
          <w:szCs w:val="28"/>
        </w:rPr>
      </w:pPr>
      <w:proofErr w:type="gramStart"/>
      <w:r w:rsidRPr="00EF11FD">
        <w:rPr>
          <w:rFonts w:ascii="Times New Roman" w:eastAsia="Times New Roman" w:hAnsi="Times New Roman"/>
          <w:sz w:val="28"/>
          <w:szCs w:val="28"/>
        </w:rPr>
        <w:t>Проведение работ по приведению площадок</w:t>
      </w:r>
      <w:r w:rsidR="005733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11FD">
        <w:rPr>
          <w:rFonts w:ascii="Times New Roman" w:eastAsia="Times New Roman" w:hAnsi="Times New Roman"/>
          <w:sz w:val="28"/>
          <w:szCs w:val="28"/>
        </w:rPr>
        <w:t xml:space="preserve"> Центра по типовому дизайн-проекту и типовому проекту зонирования центров образования цифрового и гуманитарного профилей в соответствии с </w:t>
      </w:r>
      <w:proofErr w:type="spellStart"/>
      <w:r w:rsidRPr="00EF11FD">
        <w:rPr>
          <w:rFonts w:ascii="Times New Roman" w:eastAsia="Times New Roman" w:hAnsi="Times New Roman"/>
          <w:sz w:val="28"/>
          <w:szCs w:val="28"/>
        </w:rPr>
        <w:t>брендбуком</w:t>
      </w:r>
      <w:proofErr w:type="spellEnd"/>
      <w:r w:rsidRPr="00EF11FD">
        <w:rPr>
          <w:rFonts w:ascii="Times New Roman" w:eastAsia="Times New Roman" w:hAnsi="Times New Roman"/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МР «Кизилюртовский район» без учета средств, предусмотренных пунктом 2 настоящего Порядка.</w:t>
      </w:r>
      <w:proofErr w:type="gramEnd"/>
    </w:p>
    <w:p w:rsidR="002C3A55" w:rsidRPr="0019232E" w:rsidRDefault="002C3A55" w:rsidP="005733A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2C3A55">
      <w:pPr>
        <w:pStyle w:val="a4"/>
        <w:numPr>
          <w:ilvl w:val="0"/>
          <w:numId w:val="9"/>
        </w:numPr>
        <w:tabs>
          <w:tab w:val="left" w:pos="959"/>
        </w:tabs>
        <w:spacing w:after="0" w:line="240" w:lineRule="auto"/>
        <w:ind w:right="100"/>
        <w:jc w:val="both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lastRenderedPageBreak/>
        <w:t>Финансовое обеспечение функционирования Центра осуществляется за счет субсидий Учреждению из бюджета Кизилюртовского района на финансовое обеспечение выполнения муниципального задания Учреждением и иные цели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2C3A55">
      <w:pPr>
        <w:pStyle w:val="a4"/>
        <w:numPr>
          <w:ilvl w:val="0"/>
          <w:numId w:val="9"/>
        </w:numPr>
        <w:tabs>
          <w:tab w:val="left" w:pos="973"/>
        </w:tabs>
        <w:spacing w:after="0" w:line="240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>В затраты, непосредственно связанные с оказанием муниципальной услуги Центром, включаются затраты: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19232E" w:rsidRDefault="002C3A55" w:rsidP="002C3A55">
      <w:pPr>
        <w:numPr>
          <w:ilvl w:val="0"/>
          <w:numId w:val="10"/>
        </w:numPr>
        <w:tabs>
          <w:tab w:val="left" w:pos="1012"/>
        </w:tabs>
        <w:spacing w:after="0" w:line="240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страхования;</w:t>
      </w:r>
    </w:p>
    <w:p w:rsidR="002C3A55" w:rsidRPr="0019232E" w:rsidRDefault="002C3A55" w:rsidP="002C3A55">
      <w:pPr>
        <w:spacing w:line="240" w:lineRule="auto"/>
        <w:ind w:left="426" w:firstLine="284"/>
        <w:rPr>
          <w:rFonts w:ascii="Times New Roman" w:eastAsia="Times New Roman" w:hAnsi="Times New Roman"/>
          <w:sz w:val="28"/>
          <w:szCs w:val="28"/>
        </w:rPr>
      </w:pPr>
    </w:p>
    <w:p w:rsidR="002C3A55" w:rsidRPr="0019232E" w:rsidRDefault="002C3A55" w:rsidP="002C3A55">
      <w:pPr>
        <w:numPr>
          <w:ilvl w:val="0"/>
          <w:numId w:val="10"/>
        </w:numPr>
        <w:tabs>
          <w:tab w:val="left" w:pos="1017"/>
        </w:tabs>
        <w:spacing w:after="0" w:line="240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на приобретение материальных запасов, в том числе расходных материалов, используемого в процессе оказания муниципальной услуги;</w:t>
      </w:r>
    </w:p>
    <w:p w:rsidR="002C3A55" w:rsidRPr="0019232E" w:rsidRDefault="002C3A55" w:rsidP="002C3A55">
      <w:pPr>
        <w:spacing w:line="240" w:lineRule="auto"/>
        <w:ind w:left="426" w:firstLine="284"/>
        <w:rPr>
          <w:rFonts w:ascii="Times New Roman" w:eastAsia="Times New Roman" w:hAnsi="Times New Roman"/>
          <w:sz w:val="28"/>
          <w:szCs w:val="28"/>
        </w:rPr>
      </w:pPr>
    </w:p>
    <w:p w:rsidR="002C3A55" w:rsidRPr="0019232E" w:rsidRDefault="002C3A55" w:rsidP="002C3A55">
      <w:pPr>
        <w:numPr>
          <w:ilvl w:val="0"/>
          <w:numId w:val="10"/>
        </w:numPr>
        <w:tabs>
          <w:tab w:val="left" w:pos="991"/>
        </w:tabs>
        <w:spacing w:after="0" w:line="240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5733A5" w:rsidRDefault="005733A5" w:rsidP="005733A5">
      <w:pPr>
        <w:pStyle w:val="a4"/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2C3A55">
      <w:pPr>
        <w:pStyle w:val="a4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 xml:space="preserve">В затраты на общехозяйственные нужды на оказание муниципальной услуги Центром включаются затраты </w:t>
      </w:r>
      <w:proofErr w:type="gramStart"/>
      <w:r w:rsidRPr="00EF11FD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EF11FD">
        <w:rPr>
          <w:rFonts w:ascii="Times New Roman" w:eastAsia="Times New Roman" w:hAnsi="Times New Roman"/>
          <w:sz w:val="28"/>
          <w:szCs w:val="28"/>
        </w:rPr>
        <w:t>: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2C3A55">
      <w:pPr>
        <w:numPr>
          <w:ilvl w:val="0"/>
          <w:numId w:val="11"/>
        </w:numPr>
        <w:tabs>
          <w:tab w:val="left" w:pos="962"/>
        </w:tabs>
        <w:spacing w:after="0" w:line="240" w:lineRule="auto"/>
        <w:ind w:left="962" w:hanging="252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коммунальные услуги;</w:t>
      </w:r>
    </w:p>
    <w:p w:rsidR="002C3A55" w:rsidRPr="00EF11FD" w:rsidRDefault="002C3A55" w:rsidP="002C3A55">
      <w:pPr>
        <w:numPr>
          <w:ilvl w:val="0"/>
          <w:numId w:val="11"/>
        </w:numPr>
        <w:tabs>
          <w:tab w:val="left" w:pos="1040"/>
        </w:tabs>
        <w:spacing w:after="0" w:line="240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управления;</w:t>
      </w:r>
    </w:p>
    <w:p w:rsidR="002C3A55" w:rsidRPr="00EF11FD" w:rsidRDefault="002C3A55" w:rsidP="002C3A55">
      <w:pPr>
        <w:numPr>
          <w:ilvl w:val="0"/>
          <w:numId w:val="11"/>
        </w:numPr>
        <w:tabs>
          <w:tab w:val="left" w:pos="962"/>
        </w:tabs>
        <w:spacing w:after="0" w:line="240" w:lineRule="auto"/>
        <w:ind w:left="2" w:firstLine="708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услуги предоставления доступа в сеть интернет;</w:t>
      </w:r>
    </w:p>
    <w:p w:rsidR="002C3A55" w:rsidRPr="0019232E" w:rsidRDefault="002C3A55" w:rsidP="002C3A55">
      <w:pPr>
        <w:numPr>
          <w:ilvl w:val="0"/>
          <w:numId w:val="11"/>
        </w:numPr>
        <w:tabs>
          <w:tab w:val="left" w:pos="962"/>
        </w:tabs>
        <w:spacing w:after="0" w:line="240" w:lineRule="auto"/>
        <w:ind w:left="962" w:hanging="252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прочие общехозяйственные нужды.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EF11FD" w:rsidRDefault="002C3A55" w:rsidP="002C3A55">
      <w:pPr>
        <w:pStyle w:val="a4"/>
        <w:numPr>
          <w:ilvl w:val="1"/>
          <w:numId w:val="12"/>
        </w:numPr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>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образования, осуществляющим функции и полномочия учредителя.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D77728" w:rsidRDefault="002C3A55" w:rsidP="002C3A55">
      <w:pPr>
        <w:pStyle w:val="a4"/>
        <w:numPr>
          <w:ilvl w:val="1"/>
          <w:numId w:val="12"/>
        </w:numPr>
        <w:tabs>
          <w:tab w:val="left" w:pos="113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728">
        <w:rPr>
          <w:rFonts w:ascii="Times New Roman" w:eastAsia="Times New Roman" w:hAnsi="Times New Roman"/>
          <w:sz w:val="28"/>
          <w:szCs w:val="28"/>
        </w:rPr>
        <w:t>Имущество Центра (далее – Имущество) находится в собственности учредителя Учреждения и закрепляется за Учреждением на праве оперативного управления.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D77728" w:rsidRDefault="002C3A55" w:rsidP="002C3A55">
      <w:pPr>
        <w:pStyle w:val="a4"/>
        <w:numPr>
          <w:ilvl w:val="1"/>
          <w:numId w:val="12"/>
        </w:numPr>
        <w:tabs>
          <w:tab w:val="left" w:pos="10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7728">
        <w:rPr>
          <w:rFonts w:ascii="Times New Roman" w:eastAsia="Times New Roman" w:hAnsi="Times New Roman"/>
          <w:sz w:val="28"/>
          <w:szCs w:val="28"/>
        </w:rPr>
        <w:t xml:space="preserve">Имущество, закрепленное за Учреждением или приобретенное Учреждением за счет средств, выделенных ему учредителем на приобретение этого имущества, </w:t>
      </w:r>
      <w:r w:rsidRPr="00D77728">
        <w:rPr>
          <w:rFonts w:ascii="Times New Roman" w:eastAsia="Times New Roman" w:hAnsi="Times New Roman"/>
          <w:sz w:val="28"/>
          <w:szCs w:val="28"/>
        </w:rPr>
        <w:lastRenderedPageBreak/>
        <w:t>а также находящееся</w:t>
      </w:r>
      <w:r>
        <w:rPr>
          <w:rFonts w:ascii="Times New Roman" w:eastAsia="Times New Roman" w:hAnsi="Times New Roman"/>
          <w:sz w:val="28"/>
          <w:szCs w:val="28"/>
        </w:rPr>
        <w:t xml:space="preserve"> у </w:t>
      </w:r>
      <w:r w:rsidRPr="00D77728">
        <w:rPr>
          <w:rFonts w:ascii="Times New Roman" w:eastAsia="Times New Roman" w:hAnsi="Times New Roman"/>
          <w:sz w:val="28"/>
          <w:szCs w:val="28"/>
        </w:rPr>
        <w:t>Учреждения, подлежит учету в установленном законодательством порядке.</w:t>
      </w:r>
    </w:p>
    <w:p w:rsidR="002C3A55" w:rsidRPr="0019232E" w:rsidRDefault="002C3A55" w:rsidP="002C3A5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2C3A55" w:rsidRPr="00D77728" w:rsidRDefault="002C3A55" w:rsidP="002C3A55">
      <w:pPr>
        <w:pStyle w:val="a4"/>
        <w:numPr>
          <w:ilvl w:val="1"/>
          <w:numId w:val="12"/>
        </w:numPr>
        <w:tabs>
          <w:tab w:val="left" w:pos="110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7728">
        <w:rPr>
          <w:rFonts w:ascii="Times New Roman" w:eastAsia="Times New Roman" w:hAnsi="Times New Roman"/>
          <w:sz w:val="28"/>
          <w:szCs w:val="28"/>
        </w:rPr>
        <w:t>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Кизилюртовского района.</w:t>
      </w:r>
    </w:p>
    <w:p w:rsidR="002C3A55" w:rsidRDefault="002C3A55" w:rsidP="002C3A55">
      <w:pPr>
        <w:spacing w:line="240" w:lineRule="auto"/>
        <w:ind w:right="540"/>
        <w:rPr>
          <w:rFonts w:ascii="Times New Roman" w:eastAsia="Times New Roman" w:hAnsi="Times New Roman"/>
          <w:sz w:val="24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5733A5" w:rsidRDefault="005733A5" w:rsidP="002C3A55">
      <w:pPr>
        <w:pStyle w:val="a3"/>
        <w:jc w:val="right"/>
        <w:rPr>
          <w:rFonts w:ascii="Times New Roman" w:hAnsi="Times New Roman"/>
        </w:rPr>
      </w:pPr>
    </w:p>
    <w:p w:rsidR="002C3A55" w:rsidRPr="00D77728" w:rsidRDefault="002C3A55" w:rsidP="002C3A55">
      <w:pPr>
        <w:pStyle w:val="a3"/>
        <w:jc w:val="right"/>
        <w:rPr>
          <w:rFonts w:ascii="Times New Roman" w:hAnsi="Times New Roman"/>
        </w:rPr>
      </w:pPr>
      <w:r w:rsidRPr="00D77728">
        <w:rPr>
          <w:rFonts w:ascii="Times New Roman" w:hAnsi="Times New Roman"/>
        </w:rPr>
        <w:lastRenderedPageBreak/>
        <w:t>Приложение 3</w:t>
      </w:r>
    </w:p>
    <w:p w:rsidR="005733A5" w:rsidRPr="00887CC0" w:rsidRDefault="005733A5" w:rsidP="005733A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>60</w:t>
      </w:r>
    </w:p>
    <w:p w:rsidR="005733A5" w:rsidRPr="00887CC0" w:rsidRDefault="005733A5" w:rsidP="005733A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Утверждено</w:t>
      </w:r>
    </w:p>
    <w:p w:rsidR="005733A5" w:rsidRPr="00887CC0" w:rsidRDefault="005733A5" w:rsidP="005733A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приказом директора</w:t>
      </w:r>
    </w:p>
    <w:p w:rsidR="005733A5" w:rsidRPr="00887CC0" w:rsidRDefault="005733A5" w:rsidP="005733A5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 xml:space="preserve">                 от</w:t>
      </w:r>
      <w:r>
        <w:rPr>
          <w:rFonts w:ascii="Times New Roman" w:hAnsi="Times New Roman"/>
        </w:rPr>
        <w:t xml:space="preserve">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 xml:space="preserve">60 </w:t>
      </w:r>
    </w:p>
    <w:p w:rsidR="002C3A55" w:rsidRDefault="002C3A55" w:rsidP="002C3A55">
      <w:pPr>
        <w:spacing w:line="240" w:lineRule="auto"/>
        <w:ind w:right="380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</w:t>
      </w:r>
    </w:p>
    <w:p w:rsidR="005733A5" w:rsidRDefault="002C3A55" w:rsidP="005733A5">
      <w:pPr>
        <w:spacing w:after="0" w:line="240" w:lineRule="auto"/>
        <w:ind w:right="260"/>
        <w:jc w:val="center"/>
        <w:rPr>
          <w:rFonts w:ascii="Times New Roman" w:eastAsia="Times New Roman" w:hAnsi="Times New Roman"/>
          <w:b/>
          <w:sz w:val="28"/>
        </w:rPr>
      </w:pPr>
      <w:r w:rsidRPr="00844CF3">
        <w:rPr>
          <w:rFonts w:ascii="Times New Roman" w:eastAsia="Times New Roman" w:hAnsi="Times New Roman"/>
          <w:b/>
          <w:sz w:val="28"/>
        </w:rPr>
        <w:t>мероприятий по созданию и функционированию Центра образования цифрового и гуманитарного профилей «Точка роста» на базе</w:t>
      </w:r>
      <w:r w:rsidR="005733A5">
        <w:rPr>
          <w:rFonts w:ascii="Times New Roman" w:eastAsia="Times New Roman" w:hAnsi="Times New Roman"/>
          <w:b/>
          <w:sz w:val="28"/>
        </w:rPr>
        <w:t xml:space="preserve"> </w:t>
      </w:r>
    </w:p>
    <w:p w:rsidR="002C3A55" w:rsidRPr="00844CF3" w:rsidRDefault="005733A5" w:rsidP="005733A5">
      <w:pPr>
        <w:spacing w:after="0" w:line="240" w:lineRule="auto"/>
        <w:ind w:righ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МКОУ «Зубутли-Миатлинская СОШ»</w:t>
      </w:r>
    </w:p>
    <w:p w:rsidR="002C3A55" w:rsidRDefault="002C3A55" w:rsidP="002C3A55">
      <w:pPr>
        <w:spacing w:line="240" w:lineRule="auto"/>
        <w:ind w:right="540"/>
        <w:jc w:val="center"/>
        <w:rPr>
          <w:rFonts w:ascii="Times New Roman" w:eastAsia="Times New Roman" w:hAnsi="Times New Roman"/>
          <w:sz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5591"/>
        <w:gridCol w:w="2551"/>
        <w:gridCol w:w="2268"/>
      </w:tblGrid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Издание локального нормативного акта ОУ о создании и функционировании Центра образования цифрового и</w:t>
            </w:r>
            <w:r w:rsidR="005733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гуманитарного профилей «Точка роста</w:t>
            </w:r>
            <w:r w:rsidR="005733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(дале</w:t>
            </w:r>
            <w:proofErr w:type="gram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е-</w:t>
            </w:r>
            <w:proofErr w:type="gram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Центр) на базе МКОУ «</w:t>
            </w:r>
            <w:r w:rsidR="005733A5">
              <w:rPr>
                <w:rFonts w:ascii="Times New Roman" w:eastAsia="Times New Roman" w:hAnsi="Times New Roman"/>
                <w:sz w:val="24"/>
                <w:szCs w:val="24"/>
              </w:rPr>
              <w:t>Зубутли-Миатлинская СОШ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», в том числе утверждающего: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Положение о деятельности</w:t>
            </w:r>
            <w:r w:rsidR="005733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Центра;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 руководителя центра;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- порядок решения материально-технического          и имущественного обеспечения;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 план мероприятий по созданию Центра;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 план учебно-воспитательных, внеурочных и социокультурных мероприятий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Разработка и утверждение локального акта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Апрель 2019г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и реализация </w:t>
            </w:r>
            <w:proofErr w:type="spell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медиаплана</w:t>
            </w:r>
            <w:proofErr w:type="spell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по информационному сопровождению создания Центра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Проведение для обучающихся, педагогов, родителей кампании о проекте и концепции создании Центра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Март 2019 г.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887CC0">
              <w:rPr>
                <w:rFonts w:ascii="Times New Roman" w:hAnsi="Times New Roman"/>
                <w:sz w:val="24"/>
                <w:szCs w:val="24"/>
              </w:rPr>
              <w:t>профмастерства</w:t>
            </w:r>
            <w:proofErr w:type="spellEnd"/>
            <w:r w:rsidRPr="00887CC0">
              <w:rPr>
                <w:rFonts w:ascii="Times New Roman" w:hAnsi="Times New Roman"/>
                <w:sz w:val="24"/>
                <w:szCs w:val="24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2C3A55" w:rsidRPr="00887CC0" w:rsidRDefault="002C3A55" w:rsidP="002C3A55">
            <w:pPr>
              <w:tabs>
                <w:tab w:val="left" w:pos="7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1. Анализ кадрового состава Центров</w:t>
            </w:r>
          </w:p>
          <w:p w:rsidR="002C3A55" w:rsidRPr="00887CC0" w:rsidRDefault="002C3A55" w:rsidP="002C3A55">
            <w:pPr>
              <w:tabs>
                <w:tab w:val="left" w:pos="7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2. Обеспечение участия педагогов и сотрудников в повышении квалификации на онлайн платформе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3.  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о кадровом составе </w:t>
            </w:r>
          </w:p>
          <w:p w:rsidR="002C3A55" w:rsidRPr="00887CC0" w:rsidRDefault="002C3A55" w:rsidP="002C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Сертификат о повышении квалификации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Июнь </w:t>
            </w:r>
            <w:proofErr w:type="gram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–и</w:t>
            </w:r>
            <w:proofErr w:type="gram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юль 2019г</w:t>
            </w:r>
          </w:p>
        </w:tc>
      </w:tr>
      <w:tr w:rsidR="002C3A55" w:rsidRPr="00887CC0" w:rsidTr="005733A5">
        <w:trPr>
          <w:trHeight w:val="1134"/>
        </w:trPr>
        <w:tc>
          <w:tcPr>
            <w:tcW w:w="471" w:type="dxa"/>
            <w:tcBorders>
              <w:right w:val="single" w:sz="4" w:space="0" w:color="auto"/>
            </w:tcBorders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:rsidR="002C3A55" w:rsidRPr="00887CC0" w:rsidRDefault="002C3A55" w:rsidP="005733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Приведение площадок Центра образования</w:t>
            </w:r>
          </w:p>
          <w:p w:rsidR="002C3A55" w:rsidRPr="00887CC0" w:rsidRDefault="002C3A55" w:rsidP="002C3A5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цифрового и гуманитарного профилей «Точка</w:t>
            </w:r>
          </w:p>
          <w:p w:rsidR="002C3A55" w:rsidRPr="00887CC0" w:rsidRDefault="002C3A55" w:rsidP="002C3A5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роста» в соответствие с фирменным стилем</w:t>
            </w:r>
          </w:p>
          <w:p w:rsidR="002C3A55" w:rsidRPr="00887CC0" w:rsidRDefault="002C3A55" w:rsidP="002C3A5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«Точка роста» (</w:t>
            </w:r>
            <w:proofErr w:type="spell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Проведение ремонтных работ в помещениях, предусмотренных для создания Центра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Июнь-август 2019 г.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Закупка, доставка и наладка оборудования:</w:t>
            </w:r>
          </w:p>
          <w:p w:rsidR="002C3A55" w:rsidRPr="00887CC0" w:rsidRDefault="002C3A55" w:rsidP="002C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 xml:space="preserve">- подготовка технического задания </w:t>
            </w:r>
            <w:proofErr w:type="gramStart"/>
            <w:r w:rsidRPr="00887CC0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887CC0">
              <w:rPr>
                <w:rFonts w:ascii="Times New Roman" w:hAnsi="Times New Roman"/>
                <w:sz w:val="24"/>
                <w:szCs w:val="24"/>
              </w:rPr>
              <w:t xml:space="preserve"> рекомендуемого инфраструктурного листа;</w:t>
            </w:r>
          </w:p>
          <w:p w:rsidR="002C3A55" w:rsidRPr="00887CC0" w:rsidRDefault="002C3A55" w:rsidP="002C3A55">
            <w:pPr>
              <w:tabs>
                <w:tab w:val="left" w:pos="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87CC0">
              <w:rPr>
                <w:rFonts w:ascii="Times New Roman" w:hAnsi="Times New Roman"/>
                <w:sz w:val="24"/>
                <w:szCs w:val="24"/>
              </w:rPr>
              <w:tab/>
              <w:t>объявление конкурсных закупочных процедур;</w:t>
            </w:r>
          </w:p>
          <w:p w:rsidR="002C3A55" w:rsidRPr="00887CC0" w:rsidRDefault="005733A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3A55" w:rsidRPr="00887CC0">
              <w:rPr>
                <w:rFonts w:ascii="Times New Roman" w:hAnsi="Times New Roman"/>
                <w:sz w:val="24"/>
                <w:szCs w:val="24"/>
              </w:rPr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Государственные (муниципальные) контракты на </w:t>
            </w:r>
            <w:r w:rsidRPr="00887CC0">
              <w:rPr>
                <w:rFonts w:ascii="Times New Roman" w:hAnsi="Times New Roman"/>
                <w:sz w:val="24"/>
                <w:szCs w:val="24"/>
              </w:rPr>
              <w:lastRenderedPageBreak/>
              <w:t>поставку оборудования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Август 2019 г.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Приказы о зачислении учащихся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2019 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Лицензирование образовательной деятельности Центра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Переоформление лицензии на реализацию основных и дополнительных общеобразовательных программ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Август  2019 г.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Открытие Центра в единый день открытий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Организационное обеспечение открытия центра;</w:t>
            </w:r>
          </w:p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</w:tr>
      <w:tr w:rsidR="002C3A55" w:rsidRPr="00887CC0" w:rsidTr="005733A5">
        <w:tc>
          <w:tcPr>
            <w:tcW w:w="47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Реализация учебно-воспитательных, внеурочных, социокультурных мероприятий в Центре</w:t>
            </w:r>
          </w:p>
        </w:tc>
        <w:tc>
          <w:tcPr>
            <w:tcW w:w="2551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A55" w:rsidRPr="00887CC0" w:rsidRDefault="002C3A55" w:rsidP="002C3A55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2019-2020 г</w:t>
            </w:r>
          </w:p>
        </w:tc>
      </w:tr>
    </w:tbl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center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tabs>
          <w:tab w:val="left" w:pos="2175"/>
        </w:tabs>
        <w:spacing w:line="240" w:lineRule="auto"/>
        <w:ind w:right="540" w:firstLine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2C3A55" w:rsidRDefault="002C3A55" w:rsidP="002C3A55">
      <w:pPr>
        <w:spacing w:line="240" w:lineRule="auto"/>
        <w:ind w:right="540" w:firstLine="284"/>
        <w:jc w:val="right"/>
        <w:rPr>
          <w:rFonts w:ascii="Times New Roman" w:eastAsia="Times New Roman" w:hAnsi="Times New Roman"/>
          <w:sz w:val="24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0D1474" w:rsidRDefault="000D1474" w:rsidP="002C3A55">
      <w:pPr>
        <w:pStyle w:val="a3"/>
        <w:jc w:val="right"/>
        <w:rPr>
          <w:rFonts w:ascii="Times New Roman" w:hAnsi="Times New Roman"/>
        </w:rPr>
      </w:pPr>
    </w:p>
    <w:p w:rsidR="002C3A55" w:rsidRPr="00D77728" w:rsidRDefault="002C3A55" w:rsidP="002C3A55">
      <w:pPr>
        <w:pStyle w:val="a3"/>
        <w:jc w:val="right"/>
        <w:rPr>
          <w:rFonts w:ascii="Times New Roman" w:hAnsi="Times New Roman"/>
        </w:rPr>
      </w:pPr>
      <w:r w:rsidRPr="00D77728">
        <w:rPr>
          <w:rFonts w:ascii="Times New Roman" w:hAnsi="Times New Roman"/>
        </w:rPr>
        <w:lastRenderedPageBreak/>
        <w:t>Приложение 4</w:t>
      </w:r>
    </w:p>
    <w:p w:rsidR="000D1474" w:rsidRPr="00887CC0" w:rsidRDefault="000D1474" w:rsidP="000D147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>60</w:t>
      </w:r>
    </w:p>
    <w:p w:rsidR="000D1474" w:rsidRPr="00887CC0" w:rsidRDefault="000D1474" w:rsidP="000D1474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Утверждено</w:t>
      </w:r>
    </w:p>
    <w:p w:rsidR="000D1474" w:rsidRPr="00887CC0" w:rsidRDefault="000D1474" w:rsidP="000D1474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приказом директора</w:t>
      </w:r>
    </w:p>
    <w:p w:rsidR="000D1474" w:rsidRPr="00887CC0" w:rsidRDefault="000D1474" w:rsidP="000D1474">
      <w:pPr>
        <w:pStyle w:val="a3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 xml:space="preserve">                 от</w:t>
      </w:r>
      <w:r>
        <w:rPr>
          <w:rFonts w:ascii="Times New Roman" w:hAnsi="Times New Roman"/>
        </w:rPr>
        <w:t xml:space="preserve"> 03.06</w:t>
      </w:r>
      <w:r w:rsidRPr="00887CC0">
        <w:rPr>
          <w:rFonts w:ascii="Times New Roman" w:hAnsi="Times New Roman"/>
        </w:rPr>
        <w:t xml:space="preserve">.2019 № </w:t>
      </w:r>
      <w:r>
        <w:rPr>
          <w:rFonts w:ascii="Times New Roman" w:hAnsi="Times New Roman"/>
        </w:rPr>
        <w:t xml:space="preserve">60 </w:t>
      </w:r>
    </w:p>
    <w:p w:rsidR="002C3A55" w:rsidRDefault="002C3A55" w:rsidP="002C3A55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2C3A55" w:rsidRPr="00B05B15" w:rsidRDefault="002C3A55" w:rsidP="002C3A55">
      <w:pPr>
        <w:spacing w:line="240" w:lineRule="auto"/>
        <w:ind w:left="86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B05B15">
        <w:rPr>
          <w:rFonts w:ascii="Times New Roman" w:eastAsia="Times New Roman" w:hAnsi="Times New Roman"/>
          <w:b/>
          <w:sz w:val="28"/>
          <w:szCs w:val="24"/>
        </w:rPr>
        <w:t>ПЛАН</w:t>
      </w:r>
    </w:p>
    <w:p w:rsidR="002C3A55" w:rsidRPr="00B05B15" w:rsidRDefault="002C3A55" w:rsidP="002C3A55">
      <w:pPr>
        <w:spacing w:line="240" w:lineRule="auto"/>
        <w:ind w:left="860"/>
        <w:rPr>
          <w:rFonts w:ascii="Times New Roman" w:eastAsia="Times New Roman" w:hAnsi="Times New Roman"/>
          <w:b/>
          <w:sz w:val="28"/>
          <w:szCs w:val="24"/>
        </w:rPr>
      </w:pPr>
      <w:r w:rsidRPr="00B05B15">
        <w:rPr>
          <w:rFonts w:ascii="Times New Roman" w:eastAsia="Times New Roman" w:hAnsi="Times New Roman"/>
          <w:b/>
          <w:sz w:val="28"/>
          <w:szCs w:val="24"/>
        </w:rPr>
        <w:t xml:space="preserve">учебно-воспитательных, внеурочных </w:t>
      </w:r>
      <w:r>
        <w:rPr>
          <w:rFonts w:ascii="Times New Roman" w:eastAsia="Times New Roman" w:hAnsi="Times New Roman"/>
          <w:b/>
          <w:sz w:val="28"/>
          <w:szCs w:val="24"/>
        </w:rPr>
        <w:t xml:space="preserve">и социокультурных мероприятий в </w:t>
      </w:r>
      <w:r w:rsidRPr="00B05B15">
        <w:rPr>
          <w:rFonts w:ascii="Times New Roman" w:eastAsia="Times New Roman" w:hAnsi="Times New Roman"/>
          <w:b/>
          <w:sz w:val="28"/>
          <w:szCs w:val="24"/>
        </w:rPr>
        <w:t>центре</w:t>
      </w:r>
      <w:r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B05B15">
        <w:rPr>
          <w:rFonts w:ascii="Times New Roman" w:eastAsia="Times New Roman" w:hAnsi="Times New Roman"/>
          <w:b/>
          <w:sz w:val="28"/>
          <w:szCs w:val="24"/>
        </w:rPr>
        <w:t>образования цифрового и гуманитарного профилей «Точка роста»</w:t>
      </w:r>
    </w:p>
    <w:p w:rsidR="002C3A55" w:rsidRPr="00D37EE6" w:rsidRDefault="002C3A55" w:rsidP="002C3A5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0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640"/>
        <w:gridCol w:w="2540"/>
        <w:gridCol w:w="1980"/>
      </w:tblGrid>
      <w:tr w:rsidR="002C3A55" w:rsidRPr="000D1474" w:rsidTr="00820672">
        <w:trPr>
          <w:trHeight w:val="2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0D1474">
              <w:rPr>
                <w:rFonts w:ascii="Times New Roman" w:eastAsia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8"/>
              </w:rPr>
            </w:pPr>
            <w:r w:rsidRPr="000D1474">
              <w:rPr>
                <w:rFonts w:ascii="Times New Roman" w:eastAsia="Times New Roman" w:hAnsi="Times New Roman"/>
                <w:b/>
                <w:w w:val="99"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0D1474">
              <w:rPr>
                <w:rFonts w:ascii="Times New Roman" w:eastAsia="Times New Roman" w:hAnsi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0D1474">
              <w:rPr>
                <w:rFonts w:ascii="Times New Roman" w:eastAsia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24"/>
                <w:szCs w:val="28"/>
              </w:rPr>
            </w:pPr>
            <w:proofErr w:type="gramStart"/>
            <w:r w:rsidRPr="000D1474">
              <w:rPr>
                <w:rFonts w:ascii="Times New Roman" w:eastAsia="Times New Roman" w:hAnsi="Times New Roman"/>
                <w:b/>
                <w:w w:val="98"/>
                <w:sz w:val="24"/>
                <w:szCs w:val="28"/>
              </w:rPr>
              <w:t>п</w:t>
            </w:r>
            <w:proofErr w:type="gramEnd"/>
            <w:r w:rsidRPr="000D1474">
              <w:rPr>
                <w:rFonts w:ascii="Times New Roman" w:eastAsia="Times New Roman" w:hAnsi="Times New Roman"/>
                <w:b/>
                <w:w w:val="98"/>
                <w:sz w:val="24"/>
                <w:szCs w:val="28"/>
              </w:rPr>
              <w:t>/п</w:t>
            </w: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ind w:left="2900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0D1474">
              <w:rPr>
                <w:rFonts w:ascii="Times New Roman" w:eastAsia="Times New Roman" w:hAnsi="Times New Roman"/>
                <w:b/>
                <w:sz w:val="24"/>
                <w:szCs w:val="28"/>
              </w:rPr>
              <w:t>Учебно – воспитательные мероприятия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2C3A5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Единый урок безопасности в сети Интернет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сентябрь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(в режиме видео-конференц связи)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информатике</w:t>
            </w:r>
          </w:p>
        </w:tc>
      </w:tr>
      <w:tr w:rsidR="002C3A55" w:rsidRPr="000D1474" w:rsidTr="00820672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2</w:t>
            </w: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Профилактическая игра «огонь не прощает ошибок»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сентябрь 2019 года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по ОБЖ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 xml:space="preserve">Конкурс </w:t>
            </w:r>
            <w:proofErr w:type="spellStart"/>
            <w:r w:rsidRPr="000D1474">
              <w:rPr>
                <w:w w:val="99"/>
                <w:sz w:val="24"/>
              </w:rPr>
              <w:t>фоторисунков</w:t>
            </w:r>
            <w:proofErr w:type="spellEnd"/>
            <w:r w:rsidRPr="000D1474">
              <w:rPr>
                <w:w w:val="99"/>
                <w:sz w:val="24"/>
              </w:rPr>
              <w:t xml:space="preserve"> на тему: «Природа моего края»  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апрель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дополнительного образования</w:t>
            </w:r>
          </w:p>
        </w:tc>
      </w:tr>
      <w:tr w:rsidR="002C3A55" w:rsidRPr="000D1474" w:rsidTr="00820672">
        <w:trPr>
          <w:trHeight w:val="4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4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Ярмарка мастеров в  школе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октябрь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технологии</w:t>
            </w: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Музыкально-литературная гостиная «В гостях у сказки» (</w:t>
            </w:r>
            <w:proofErr w:type="spellStart"/>
            <w:r w:rsidRPr="000D1474">
              <w:rPr>
                <w:w w:val="99"/>
                <w:sz w:val="24"/>
              </w:rPr>
              <w:t>учащ</w:t>
            </w:r>
            <w:proofErr w:type="gramStart"/>
            <w:r w:rsidRPr="000D1474">
              <w:rPr>
                <w:w w:val="99"/>
                <w:sz w:val="24"/>
              </w:rPr>
              <w:t>.н</w:t>
            </w:r>
            <w:proofErr w:type="gramEnd"/>
            <w:r w:rsidRPr="000D1474">
              <w:rPr>
                <w:w w:val="99"/>
                <w:sz w:val="24"/>
              </w:rPr>
              <w:t>ач.кл</w:t>
            </w:r>
            <w:proofErr w:type="spellEnd"/>
            <w:r w:rsidRPr="000D1474">
              <w:rPr>
                <w:w w:val="99"/>
                <w:sz w:val="24"/>
              </w:rPr>
              <w:t>.)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декабрь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</w:t>
            </w:r>
            <w:proofErr w:type="gramStart"/>
            <w:r w:rsidRPr="000D1474">
              <w:rPr>
                <w:sz w:val="24"/>
              </w:rPr>
              <w:t>г-</w:t>
            </w:r>
            <w:proofErr w:type="gramEnd"/>
            <w:r w:rsidRPr="000D1474">
              <w:rPr>
                <w:sz w:val="24"/>
              </w:rPr>
              <w:t xml:space="preserve"> организатор</w:t>
            </w:r>
          </w:p>
        </w:tc>
      </w:tr>
      <w:tr w:rsidR="002C3A55" w:rsidRPr="000D1474" w:rsidTr="0082067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8"/>
                <w:sz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  <w:tr w:rsidR="002C3A55" w:rsidRPr="000D1474" w:rsidTr="00820672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Интеллектуальная эстафета «Игры разума»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ноябрь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технологии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Участие во Всероссийской образовательной акции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декабрь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«Урок цифры»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информатике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8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Акция «Час кода»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ноябрь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информатике</w:t>
            </w: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Проект «Шахмат</w:t>
            </w:r>
            <w:proofErr w:type="gramStart"/>
            <w:r w:rsidRPr="000D1474">
              <w:rPr>
                <w:sz w:val="24"/>
              </w:rPr>
              <w:t>ы-</w:t>
            </w:r>
            <w:proofErr w:type="gramEnd"/>
            <w:r w:rsidRPr="000D1474">
              <w:rPr>
                <w:sz w:val="24"/>
              </w:rPr>
              <w:t xml:space="preserve"> это интеллектуальная  игра или вид спорта?»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январь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шахматам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Конкурс «Решаем проектные задачи»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январь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информатике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11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Школьная научно – практическая конференция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 Октябрь-ноябрь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Руководитель</w:t>
            </w:r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учащихся 7 – 11 классов «Шаг в будущее»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центра</w:t>
            </w: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Открытое мероприятие «Старт в науку»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февраль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Руководитель</w:t>
            </w:r>
          </w:p>
        </w:tc>
      </w:tr>
      <w:tr w:rsidR="002C3A55" w:rsidRPr="000D1474" w:rsidTr="0082067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центра</w:t>
            </w:r>
          </w:p>
        </w:tc>
      </w:tr>
      <w:tr w:rsidR="002C3A55" w:rsidRPr="000D1474" w:rsidTr="0082067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информатике</w:t>
            </w:r>
          </w:p>
        </w:tc>
      </w:tr>
      <w:tr w:rsidR="002C3A55" w:rsidRPr="000D1474" w:rsidTr="00820672">
        <w:trPr>
          <w:trHeight w:val="8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по ОБЖ</w:t>
            </w: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lastRenderedPageBreak/>
              <w:t>Открытые уроки по ОБЖ «Школа выживания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февраль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по ОБЖ</w:t>
            </w:r>
          </w:p>
        </w:tc>
      </w:tr>
      <w:tr w:rsidR="002C3A55" w:rsidRPr="000D1474" w:rsidTr="00820672">
        <w:trPr>
          <w:trHeight w:val="8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человека в ЧС»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14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Школьная научно – практическая конференция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март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Руководитель центра. Педагог</w:t>
            </w:r>
          </w:p>
        </w:tc>
      </w:tr>
      <w:tr w:rsidR="002C3A55" w:rsidRPr="000D1474" w:rsidTr="0082067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учащихся 2-6 классов «Науки юношей питают»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дополнительного</w:t>
            </w:r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образования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 xml:space="preserve"> Урок «Поклонитесь белым журавлям"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май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Педагог-</w:t>
            </w:r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организатор</w:t>
            </w:r>
          </w:p>
        </w:tc>
      </w:tr>
      <w:tr w:rsidR="002C3A55" w:rsidRPr="000D1474" w:rsidTr="00820672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Интеллектуальный марафон «Твои возможности»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8"/>
                <w:sz w:val="24"/>
              </w:rPr>
            </w:pPr>
            <w:r w:rsidRPr="000D1474">
              <w:rPr>
                <w:w w:val="98"/>
                <w:sz w:val="24"/>
              </w:rPr>
              <w:t>март2020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Педагог-</w:t>
            </w:r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организатор</w:t>
            </w:r>
          </w:p>
        </w:tc>
      </w:tr>
      <w:tr w:rsidR="002C3A55" w:rsidRPr="000D1474" w:rsidTr="00820672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Интерактивная экскурсия «Я помню! Я горжусь!»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8"/>
                <w:sz w:val="24"/>
              </w:rPr>
            </w:pPr>
            <w:r w:rsidRPr="000D1474">
              <w:rPr>
                <w:w w:val="98"/>
                <w:sz w:val="24"/>
              </w:rPr>
              <w:t>май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по ОБЖ</w:t>
            </w:r>
          </w:p>
        </w:tc>
      </w:tr>
      <w:tr w:rsidR="002C3A55" w:rsidRPr="000D1474" w:rsidTr="00820672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(в режиме видео-конференц связи)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</w:tbl>
    <w:p w:rsidR="002C3A55" w:rsidRPr="000D1474" w:rsidRDefault="002C3A55" w:rsidP="000D1474">
      <w:pPr>
        <w:pStyle w:val="a3"/>
        <w:rPr>
          <w:sz w:val="24"/>
        </w:rPr>
      </w:pPr>
    </w:p>
    <w:p w:rsidR="002C3A55" w:rsidRPr="000D1474" w:rsidRDefault="002C3A55" w:rsidP="000D1474">
      <w:pPr>
        <w:pStyle w:val="a3"/>
        <w:rPr>
          <w:sz w:val="24"/>
        </w:rPr>
      </w:pPr>
      <w:r w:rsidRPr="000D1474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0BF756" wp14:editId="151CA497">
                <wp:simplePos x="0" y="0"/>
                <wp:positionH relativeFrom="column">
                  <wp:posOffset>1905</wp:posOffset>
                </wp:positionH>
                <wp:positionV relativeFrom="paragraph">
                  <wp:posOffset>149860</wp:posOffset>
                </wp:positionV>
                <wp:extent cx="6917055" cy="0"/>
                <wp:effectExtent l="13970" t="10160" r="1270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1.8pt" to="544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rzTQ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" strokeweight=".48pt"/>
            </w:pict>
          </mc:Fallback>
        </mc:AlternateContent>
      </w:r>
      <w:r w:rsidRPr="000D1474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E3028F" wp14:editId="4DE5E949">
                <wp:simplePos x="0" y="0"/>
                <wp:positionH relativeFrom="column">
                  <wp:posOffset>5080</wp:posOffset>
                </wp:positionH>
                <wp:positionV relativeFrom="paragraph">
                  <wp:posOffset>146685</wp:posOffset>
                </wp:positionV>
                <wp:extent cx="0" cy="4632960"/>
                <wp:effectExtent l="7620" t="6985" r="1143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2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1.55pt" to=".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HqTgIAAFg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" strokeweight=".16931mm"/>
            </w:pict>
          </mc:Fallback>
        </mc:AlternateContent>
      </w:r>
      <w:r w:rsidRPr="000D1474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337E59" wp14:editId="3A82D43B">
                <wp:simplePos x="0" y="0"/>
                <wp:positionH relativeFrom="column">
                  <wp:posOffset>6915785</wp:posOffset>
                </wp:positionH>
                <wp:positionV relativeFrom="paragraph">
                  <wp:posOffset>146685</wp:posOffset>
                </wp:positionV>
                <wp:extent cx="0" cy="4632960"/>
                <wp:effectExtent l="12700" t="6985" r="635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2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5pt,11.55pt" to="544.5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" strokeweight=".16931mm"/>
            </w:pict>
          </mc:Fallback>
        </mc:AlternateContent>
      </w:r>
    </w:p>
    <w:p w:rsidR="002C3A55" w:rsidRPr="000D1474" w:rsidRDefault="002C3A55" w:rsidP="000D1474">
      <w:pPr>
        <w:pStyle w:val="a3"/>
        <w:rPr>
          <w:b/>
          <w:sz w:val="24"/>
        </w:rPr>
      </w:pPr>
      <w:r w:rsidRPr="000D1474">
        <w:rPr>
          <w:b/>
          <w:sz w:val="24"/>
        </w:rPr>
        <w:t>Внеурочные мероприятия</w:t>
      </w:r>
    </w:p>
    <w:p w:rsidR="002C3A55" w:rsidRPr="000D1474" w:rsidRDefault="002C3A55" w:rsidP="000D1474">
      <w:pPr>
        <w:pStyle w:val="a3"/>
        <w:rPr>
          <w:sz w:val="24"/>
        </w:rPr>
      </w:pPr>
    </w:p>
    <w:tbl>
      <w:tblPr>
        <w:tblpPr w:leftFromText="180" w:rightFromText="180" w:vertAnchor="text" w:horzAnchor="margin" w:tblpXSpec="center" w:tblpY="381"/>
        <w:tblW w:w="10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376"/>
        <w:gridCol w:w="2835"/>
        <w:gridCol w:w="2137"/>
      </w:tblGrid>
      <w:tr w:rsidR="002C3A55" w:rsidRPr="000D1474" w:rsidTr="00820672">
        <w:trPr>
          <w:trHeight w:val="122"/>
        </w:trPr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1</w:t>
            </w:r>
          </w:p>
        </w:tc>
        <w:tc>
          <w:tcPr>
            <w:tcW w:w="53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 Всероссийский конкурс «Живая классика».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Январь-февраль</w:t>
            </w:r>
          </w:p>
        </w:tc>
        <w:tc>
          <w:tcPr>
            <w:tcW w:w="2137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Педагог-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организатор</w:t>
            </w:r>
          </w:p>
        </w:tc>
      </w:tr>
      <w:tr w:rsidR="002C3A55" w:rsidRPr="000D1474" w:rsidTr="00820672">
        <w:trPr>
          <w:trHeight w:val="26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2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 Круглый стол: «Природа и красота» 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8"/>
                <w:sz w:val="24"/>
              </w:rPr>
            </w:pPr>
            <w:r w:rsidRPr="000D1474">
              <w:rPr>
                <w:w w:val="98"/>
                <w:sz w:val="24"/>
              </w:rPr>
              <w:t>ноябрь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дополнительного образования</w:t>
            </w:r>
          </w:p>
        </w:tc>
      </w:tr>
      <w:tr w:rsidR="002C3A55" w:rsidRPr="000D1474" w:rsidTr="00820672">
        <w:trPr>
          <w:trHeight w:val="80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  <w:tr w:rsidR="002C3A55" w:rsidRPr="000D1474" w:rsidTr="00820672">
        <w:trPr>
          <w:trHeight w:val="265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3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Клуб интересных встреч «В мире профессий»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март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</w:t>
            </w:r>
          </w:p>
        </w:tc>
      </w:tr>
      <w:tr w:rsidR="002C3A55" w:rsidRPr="000D1474" w:rsidTr="00820672">
        <w:trPr>
          <w:trHeight w:val="27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дополнительного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образования</w:t>
            </w:r>
          </w:p>
        </w:tc>
      </w:tr>
      <w:tr w:rsidR="002C3A55" w:rsidRPr="000D1474" w:rsidTr="00820672">
        <w:trPr>
          <w:trHeight w:val="265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4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Шахматный турнир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8"/>
                <w:sz w:val="24"/>
              </w:rPr>
            </w:pPr>
            <w:r w:rsidRPr="000D1474">
              <w:rPr>
                <w:w w:val="98"/>
                <w:sz w:val="24"/>
              </w:rPr>
              <w:t>май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 xml:space="preserve">Педагог </w:t>
            </w:r>
            <w:proofErr w:type="gramStart"/>
            <w:r w:rsidRPr="000D1474">
              <w:rPr>
                <w:sz w:val="24"/>
              </w:rPr>
              <w:t>по</w:t>
            </w:r>
            <w:proofErr w:type="gramEnd"/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шахматам</w:t>
            </w:r>
          </w:p>
        </w:tc>
      </w:tr>
      <w:tr w:rsidR="002C3A55" w:rsidRPr="000D1474" w:rsidTr="00820672">
        <w:trPr>
          <w:trHeight w:val="266"/>
        </w:trPr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A55" w:rsidRDefault="002C3A55" w:rsidP="000D1474">
            <w:pPr>
              <w:pStyle w:val="a3"/>
              <w:rPr>
                <w:sz w:val="24"/>
              </w:rPr>
            </w:pPr>
          </w:p>
          <w:p w:rsidR="000D1474" w:rsidRPr="000D1474" w:rsidRDefault="000D1474" w:rsidP="000D1474">
            <w:pPr>
              <w:pStyle w:val="a3"/>
              <w:rPr>
                <w:sz w:val="24"/>
              </w:rPr>
            </w:pPr>
          </w:p>
        </w:tc>
        <w:tc>
          <w:tcPr>
            <w:tcW w:w="82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b/>
                <w:sz w:val="24"/>
              </w:rPr>
            </w:pPr>
            <w:r w:rsidRPr="000D1474">
              <w:rPr>
                <w:b/>
                <w:sz w:val="24"/>
              </w:rPr>
              <w:t>Социокультурные мероприятия</w:t>
            </w:r>
          </w:p>
        </w:tc>
        <w:tc>
          <w:tcPr>
            <w:tcW w:w="21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</w:tr>
      <w:tr w:rsidR="002C3A55" w:rsidRPr="000D1474" w:rsidTr="00820672">
        <w:trPr>
          <w:trHeight w:val="26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1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 xml:space="preserve">Круглый стол «Возможности общения в </w:t>
            </w:r>
            <w:proofErr w:type="spellStart"/>
            <w:r w:rsidRPr="000D1474">
              <w:rPr>
                <w:w w:val="99"/>
                <w:sz w:val="24"/>
              </w:rPr>
              <w:t>соцсетях</w:t>
            </w:r>
            <w:proofErr w:type="spellEnd"/>
            <w:r w:rsidRPr="000D1474">
              <w:rPr>
                <w:w w:val="99"/>
                <w:sz w:val="24"/>
              </w:rPr>
              <w:t>: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сентябрь 2019 года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Педагог-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за и против» (в режиме видео-конференц связи)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организатор</w:t>
            </w:r>
          </w:p>
        </w:tc>
      </w:tr>
      <w:tr w:rsidR="002C3A55" w:rsidRPr="000D1474" w:rsidTr="00820672">
        <w:trPr>
          <w:trHeight w:val="265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2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Урок «Я среди  людей»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октябрь 2019 года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Руководитель</w:t>
            </w:r>
          </w:p>
        </w:tc>
      </w:tr>
      <w:tr w:rsidR="002C3A55" w:rsidRPr="000D1474" w:rsidTr="00820672">
        <w:trPr>
          <w:trHeight w:val="27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центра</w:t>
            </w:r>
          </w:p>
        </w:tc>
      </w:tr>
      <w:tr w:rsidR="002C3A55" w:rsidRPr="000D1474" w:rsidTr="00820672">
        <w:trPr>
          <w:trHeight w:val="27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</w:t>
            </w:r>
          </w:p>
        </w:tc>
      </w:tr>
      <w:tr w:rsidR="002C3A55" w:rsidRPr="000D1474" w:rsidTr="00820672">
        <w:trPr>
          <w:trHeight w:val="27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дополнительного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образования</w:t>
            </w:r>
          </w:p>
        </w:tc>
      </w:tr>
      <w:tr w:rsidR="002C3A55" w:rsidRPr="000D1474" w:rsidTr="00820672">
        <w:trPr>
          <w:trHeight w:val="265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3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 xml:space="preserve">Уроки доброты, посвящённые </w:t>
            </w:r>
            <w:proofErr w:type="gramStart"/>
            <w:r w:rsidRPr="000D1474">
              <w:rPr>
                <w:w w:val="99"/>
                <w:sz w:val="24"/>
              </w:rPr>
              <w:t>Международному</w:t>
            </w:r>
            <w:proofErr w:type="gramEnd"/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ноябрь 2019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Педагог-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дню толерантности «Жизнь дана на добрые дела»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организатор</w:t>
            </w:r>
          </w:p>
        </w:tc>
      </w:tr>
      <w:tr w:rsidR="002C3A55" w:rsidRPr="000D1474" w:rsidTr="00820672">
        <w:trPr>
          <w:trHeight w:val="26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4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Интеллектуальная игра «</w:t>
            </w:r>
            <w:proofErr w:type="gramStart"/>
            <w:r w:rsidRPr="000D1474">
              <w:rPr>
                <w:w w:val="99"/>
                <w:sz w:val="24"/>
              </w:rPr>
              <w:t>Главное-начать</w:t>
            </w:r>
            <w:proofErr w:type="gramEnd"/>
            <w:r w:rsidRPr="000D1474">
              <w:rPr>
                <w:w w:val="99"/>
                <w:sz w:val="24"/>
              </w:rPr>
              <w:t xml:space="preserve"> общаться»,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декабрь 2019 года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</w:t>
            </w:r>
          </w:p>
        </w:tc>
      </w:tr>
      <w:tr w:rsidR="002C3A55" w:rsidRPr="000D1474" w:rsidTr="00820672">
        <w:trPr>
          <w:trHeight w:val="27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proofErr w:type="gramStart"/>
            <w:r w:rsidRPr="000D1474">
              <w:rPr>
                <w:sz w:val="24"/>
              </w:rPr>
              <w:t>посвящённая</w:t>
            </w:r>
            <w:proofErr w:type="gramEnd"/>
            <w:r w:rsidRPr="000D1474">
              <w:rPr>
                <w:sz w:val="24"/>
              </w:rPr>
              <w:t xml:space="preserve"> Всемирному дню инвалидов 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дополнительного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r w:rsidRPr="000D1474">
              <w:rPr>
                <w:w w:val="99"/>
                <w:sz w:val="24"/>
              </w:rPr>
              <w:t>Международному дню волонтёров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образования</w:t>
            </w:r>
          </w:p>
        </w:tc>
      </w:tr>
      <w:tr w:rsidR="002C3A55" w:rsidRPr="000D1474" w:rsidTr="00820672">
        <w:trPr>
          <w:trHeight w:val="265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5</w:t>
            </w: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Круглый стол «Дорогою добра», посвящённый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апрель 2020 года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 по ОБЖ</w:t>
            </w:r>
          </w:p>
        </w:tc>
      </w:tr>
      <w:tr w:rsidR="002C3A55" w:rsidRPr="000D1474" w:rsidTr="00820672">
        <w:trPr>
          <w:trHeight w:val="276"/>
        </w:trPr>
        <w:tc>
          <w:tcPr>
            <w:tcW w:w="57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w w:val="99"/>
                <w:sz w:val="24"/>
              </w:rPr>
            </w:pPr>
            <w:proofErr w:type="gramStart"/>
            <w:r w:rsidRPr="000D1474">
              <w:rPr>
                <w:w w:val="99"/>
                <w:sz w:val="24"/>
              </w:rPr>
              <w:t>Весенн</w:t>
            </w:r>
            <w:r w:rsidR="000D1474">
              <w:rPr>
                <w:w w:val="99"/>
                <w:sz w:val="24"/>
              </w:rPr>
              <w:t xml:space="preserve">ей неделе добра (в режиме </w:t>
            </w:r>
            <w:proofErr w:type="spellStart"/>
            <w:r w:rsidR="000D1474">
              <w:rPr>
                <w:w w:val="99"/>
                <w:sz w:val="24"/>
              </w:rPr>
              <w:t>видео</w:t>
            </w:r>
            <w:r w:rsidRPr="000D1474">
              <w:rPr>
                <w:w w:val="99"/>
                <w:sz w:val="24"/>
              </w:rPr>
              <w:t>конференц</w:t>
            </w:r>
            <w:proofErr w:type="spellEnd"/>
            <w:proofErr w:type="gramEnd"/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Педагог-</w:t>
            </w:r>
          </w:p>
        </w:tc>
      </w:tr>
      <w:tr w:rsidR="002C3A55" w:rsidRPr="000D1474" w:rsidTr="00820672">
        <w:trPr>
          <w:trHeight w:val="277"/>
        </w:trPr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связи)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</w:p>
        </w:tc>
        <w:tc>
          <w:tcPr>
            <w:tcW w:w="213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55" w:rsidRPr="000D1474" w:rsidRDefault="002C3A55" w:rsidP="000D1474">
            <w:pPr>
              <w:pStyle w:val="a3"/>
              <w:rPr>
                <w:sz w:val="24"/>
              </w:rPr>
            </w:pPr>
            <w:r w:rsidRPr="000D1474">
              <w:rPr>
                <w:sz w:val="24"/>
              </w:rPr>
              <w:t>организатор</w:t>
            </w:r>
          </w:p>
        </w:tc>
      </w:tr>
    </w:tbl>
    <w:p w:rsidR="002C3A55" w:rsidRPr="000D1474" w:rsidRDefault="002C3A55" w:rsidP="000D1474">
      <w:pPr>
        <w:pStyle w:val="a3"/>
        <w:rPr>
          <w:sz w:val="24"/>
        </w:rPr>
        <w:sectPr w:rsidR="002C3A55" w:rsidRPr="000D1474" w:rsidSect="00887CC0">
          <w:pgSz w:w="11900" w:h="16838"/>
          <w:pgMar w:top="706" w:right="701" w:bottom="508" w:left="709" w:header="0" w:footer="0" w:gutter="0"/>
          <w:cols w:space="0" w:equalWidth="0">
            <w:col w:w="10490"/>
          </w:cols>
          <w:docGrid w:linePitch="360"/>
        </w:sectPr>
      </w:pPr>
    </w:p>
    <w:p w:rsidR="00C41A9C" w:rsidRPr="000D1474" w:rsidRDefault="00C41A9C" w:rsidP="000D1474">
      <w:pPr>
        <w:spacing w:line="240" w:lineRule="auto"/>
        <w:rPr>
          <w:sz w:val="24"/>
        </w:rPr>
      </w:pPr>
    </w:p>
    <w:sectPr w:rsidR="00C41A9C" w:rsidRPr="000D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98C2F19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8508026E"/>
    <w:lvl w:ilvl="0" w:tplc="FFFFFFFF">
      <w:start w:val="1"/>
      <w:numFmt w:val="bullet"/>
      <w:lvlText w:val="у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032ADF"/>
    <w:multiLevelType w:val="hybridMultilevel"/>
    <w:tmpl w:val="841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47D33"/>
    <w:multiLevelType w:val="multilevel"/>
    <w:tmpl w:val="DA4C5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DD7084"/>
    <w:multiLevelType w:val="multilevel"/>
    <w:tmpl w:val="96A823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05310DF"/>
    <w:multiLevelType w:val="hybridMultilevel"/>
    <w:tmpl w:val="4F002994"/>
    <w:lvl w:ilvl="0" w:tplc="4E72FC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4"/>
  </w:num>
  <w:num w:numId="5">
    <w:abstractNumId w:val="6"/>
  </w:num>
  <w:num w:numId="6">
    <w:abstractNumId w:val="1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1E"/>
    <w:rsid w:val="000D1474"/>
    <w:rsid w:val="002A731E"/>
    <w:rsid w:val="002C3A55"/>
    <w:rsid w:val="0047572D"/>
    <w:rsid w:val="005733A5"/>
    <w:rsid w:val="00C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C3A55"/>
    <w:pPr>
      <w:ind w:left="720"/>
      <w:contextualSpacing/>
    </w:pPr>
  </w:style>
  <w:style w:type="character" w:customStyle="1" w:styleId="2">
    <w:name w:val="Основной текст (2)_"/>
    <w:link w:val="20"/>
    <w:rsid w:val="002C3A5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A55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4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C3A55"/>
    <w:pPr>
      <w:ind w:left="720"/>
      <w:contextualSpacing/>
    </w:pPr>
  </w:style>
  <w:style w:type="character" w:customStyle="1" w:styleId="2">
    <w:name w:val="Основной текст (2)_"/>
    <w:link w:val="20"/>
    <w:rsid w:val="002C3A5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A55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4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2019-07-24T09:17:00Z</cp:lastPrinted>
  <dcterms:created xsi:type="dcterms:W3CDTF">2019-07-24T08:47:00Z</dcterms:created>
  <dcterms:modified xsi:type="dcterms:W3CDTF">2019-07-24T09:20:00Z</dcterms:modified>
</cp:coreProperties>
</file>