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0E" w:rsidRPr="005A153C" w:rsidRDefault="0003320E" w:rsidP="0003320E">
      <w:pPr>
        <w:spacing w:line="276" w:lineRule="auto"/>
        <w:rPr>
          <w:rFonts w:eastAsiaTheme="minorEastAsia"/>
          <w:b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                </w:t>
      </w:r>
      <w:r w:rsidR="00E6634F">
        <w:rPr>
          <w:rFonts w:eastAsiaTheme="minorEastAsia"/>
          <w:sz w:val="24"/>
          <w:szCs w:val="24"/>
          <w:lang w:eastAsia="ru-RU"/>
        </w:rPr>
        <w:t xml:space="preserve">      </w:t>
      </w:r>
      <w:r w:rsidRPr="005A153C">
        <w:rPr>
          <w:rFonts w:eastAsiaTheme="minorEastAsia"/>
          <w:sz w:val="24"/>
          <w:szCs w:val="24"/>
          <w:lang w:eastAsia="ru-RU"/>
        </w:rPr>
        <w:t xml:space="preserve">  МИНИСТЕРСТВО ОБРАЗОВАНИЯ РЕСПУБЛИКИ ДАГЕСТАН  </w:t>
      </w:r>
      <w:bookmarkStart w:id="0" w:name="_GoBack"/>
      <w:bookmarkEnd w:id="0"/>
    </w:p>
    <w:p w:rsidR="0003320E" w:rsidRPr="005A153C" w:rsidRDefault="0003320E" w:rsidP="0003320E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</w:t>
      </w:r>
      <w:r w:rsidR="00E6634F">
        <w:rPr>
          <w:rFonts w:eastAsiaTheme="minorEastAsia"/>
          <w:sz w:val="24"/>
          <w:szCs w:val="24"/>
          <w:lang w:eastAsia="ru-RU"/>
        </w:rPr>
        <w:t xml:space="preserve">     </w:t>
      </w:r>
      <w:r w:rsidRPr="005A153C">
        <w:rPr>
          <w:rFonts w:eastAsiaTheme="minorEastAsia"/>
          <w:sz w:val="24"/>
          <w:szCs w:val="24"/>
          <w:lang w:eastAsia="ru-RU"/>
        </w:rPr>
        <w:t xml:space="preserve">  </w:t>
      </w:r>
      <w:r w:rsidR="00E6634F">
        <w:rPr>
          <w:rFonts w:eastAsiaTheme="minorEastAsia"/>
          <w:sz w:val="24"/>
          <w:szCs w:val="24"/>
          <w:lang w:eastAsia="ru-RU"/>
        </w:rPr>
        <w:t xml:space="preserve"> </w:t>
      </w:r>
      <w:r w:rsidRPr="005A153C">
        <w:rPr>
          <w:rFonts w:eastAsiaTheme="minorEastAsia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03320E" w:rsidRPr="005A153C" w:rsidRDefault="0003320E" w:rsidP="0003320E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</w:t>
      </w:r>
      <w:r w:rsidR="00E6634F">
        <w:rPr>
          <w:rFonts w:eastAsiaTheme="minorEastAsia"/>
          <w:sz w:val="24"/>
          <w:szCs w:val="24"/>
          <w:lang w:eastAsia="ru-RU"/>
        </w:rPr>
        <w:t xml:space="preserve">     </w:t>
      </w:r>
      <w:r w:rsidRPr="005A153C">
        <w:rPr>
          <w:rFonts w:eastAsiaTheme="minorEastAsia"/>
          <w:sz w:val="24"/>
          <w:szCs w:val="24"/>
          <w:lang w:eastAsia="ru-RU"/>
        </w:rPr>
        <w:t xml:space="preserve"> «ЗУБУТЛИ–МИАТЛИНСКАЯ СРЕДНЯЯ  ОБЩЕОБРАЗОВАТЕЛЬНАЯ ШКОЛА»</w:t>
      </w:r>
    </w:p>
    <w:tbl>
      <w:tblPr>
        <w:tblW w:w="11415" w:type="dxa"/>
        <w:tblInd w:w="-874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03320E" w:rsidRPr="005A153C" w:rsidTr="00E6634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3320E" w:rsidRPr="005A153C" w:rsidRDefault="0003320E" w:rsidP="005C7AE6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03320E" w:rsidRPr="005A153C" w:rsidRDefault="0003320E" w:rsidP="0003320E">
      <w:pPr>
        <w:spacing w:line="276" w:lineRule="auto"/>
        <w:rPr>
          <w:rFonts w:eastAsiaTheme="minorEastAsia"/>
          <w:b/>
          <w:i/>
          <w:lang w:eastAsia="ru-RU"/>
        </w:rPr>
      </w:pPr>
      <w:r w:rsidRPr="005A153C">
        <w:rPr>
          <w:rFonts w:eastAsiaTheme="minorEastAsia"/>
          <w:b/>
          <w:i/>
          <w:lang w:eastAsia="ru-RU"/>
        </w:rPr>
        <w:t xml:space="preserve">                         </w:t>
      </w:r>
      <w:proofErr w:type="spellStart"/>
      <w:r w:rsidRPr="005A153C">
        <w:rPr>
          <w:rFonts w:eastAsiaTheme="minorEastAsia"/>
          <w:b/>
          <w:i/>
          <w:lang w:eastAsia="ru-RU"/>
        </w:rPr>
        <w:t>с</w:t>
      </w:r>
      <w:proofErr w:type="gramStart"/>
      <w:r w:rsidRPr="005A153C">
        <w:rPr>
          <w:rFonts w:eastAsiaTheme="minorEastAsia"/>
          <w:b/>
          <w:i/>
          <w:lang w:eastAsia="ru-RU"/>
        </w:rPr>
        <w:t>.З</w:t>
      </w:r>
      <w:proofErr w:type="gramEnd"/>
      <w:r w:rsidRPr="005A153C">
        <w:rPr>
          <w:rFonts w:eastAsiaTheme="minorEastAsia"/>
          <w:b/>
          <w:i/>
          <w:lang w:eastAsia="ru-RU"/>
        </w:rPr>
        <w:t>убутли-Миатли</w:t>
      </w:r>
      <w:proofErr w:type="spellEnd"/>
      <w:r>
        <w:rPr>
          <w:rFonts w:eastAsiaTheme="minorEastAsia"/>
          <w:b/>
          <w:i/>
          <w:lang w:eastAsia="ru-RU"/>
        </w:rPr>
        <w:t xml:space="preserve"> </w:t>
      </w:r>
      <w:r w:rsidRPr="005A153C">
        <w:rPr>
          <w:rFonts w:eastAsiaTheme="minorEastAsia"/>
          <w:b/>
          <w:i/>
          <w:lang w:eastAsia="ru-RU"/>
        </w:rPr>
        <w:t xml:space="preserve">Кизилюртовского района, ул. Школьная, 1.     </w:t>
      </w:r>
    </w:p>
    <w:p w:rsidR="0003320E" w:rsidRPr="00F64C3F" w:rsidRDefault="0003320E" w:rsidP="0003320E">
      <w:pPr>
        <w:spacing w:line="276" w:lineRule="auto"/>
        <w:rPr>
          <w:rFonts w:eastAsiaTheme="minorEastAsia"/>
          <w:b/>
          <w:i/>
          <w:lang w:val="en-US" w:eastAsia="ru-RU"/>
        </w:rPr>
      </w:pPr>
      <w:r w:rsidRPr="009715A6">
        <w:rPr>
          <w:rFonts w:eastAsiaTheme="minorEastAsia"/>
          <w:b/>
          <w:i/>
          <w:lang w:eastAsia="ru-RU"/>
        </w:rPr>
        <w:t xml:space="preserve">                                                               </w:t>
      </w:r>
      <w:proofErr w:type="gramStart"/>
      <w:r w:rsidRPr="005A153C">
        <w:rPr>
          <w:rFonts w:eastAsiaTheme="minorEastAsia"/>
          <w:b/>
          <w:i/>
          <w:lang w:val="en-US" w:eastAsia="ru-RU"/>
        </w:rPr>
        <w:t>e</w:t>
      </w:r>
      <w:r w:rsidRPr="00F64C3F">
        <w:rPr>
          <w:rFonts w:eastAsiaTheme="minorEastAsia"/>
          <w:b/>
          <w:i/>
          <w:lang w:val="en-US" w:eastAsia="ru-RU"/>
        </w:rPr>
        <w:t>-</w:t>
      </w:r>
      <w:r w:rsidRPr="005A153C">
        <w:rPr>
          <w:rFonts w:eastAsiaTheme="minorEastAsia"/>
          <w:b/>
          <w:i/>
          <w:lang w:val="en-US" w:eastAsia="ru-RU"/>
        </w:rPr>
        <w:t>mail</w:t>
      </w:r>
      <w:proofErr w:type="gramEnd"/>
      <w:r w:rsidRPr="00F64C3F">
        <w:rPr>
          <w:rFonts w:eastAsiaTheme="minorEastAsia"/>
          <w:b/>
          <w:i/>
          <w:lang w:val="en-US" w:eastAsia="ru-RU"/>
        </w:rPr>
        <w:t xml:space="preserve">: </w:t>
      </w:r>
      <w:hyperlink r:id="rId5" w:history="1">
        <w:r w:rsidRPr="005A153C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z</w:t>
        </w:r>
        <w:r w:rsidRPr="00F64C3F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-</w:t>
        </w:r>
        <w:r w:rsidRPr="005A153C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miat</w:t>
        </w:r>
        <w:r w:rsidRPr="00F64C3F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@</w:t>
        </w:r>
        <w:r w:rsidRPr="005A153C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yandex</w:t>
        </w:r>
        <w:r w:rsidRPr="00F64C3F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.</w:t>
        </w:r>
        <w:r w:rsidRPr="005A153C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ru</w:t>
        </w:r>
      </w:hyperlink>
    </w:p>
    <w:p w:rsidR="0003320E" w:rsidRPr="00F64C3F" w:rsidRDefault="0003320E" w:rsidP="0003320E">
      <w:pPr>
        <w:spacing w:line="276" w:lineRule="auto"/>
        <w:rPr>
          <w:rFonts w:eastAsiaTheme="minorEastAsia"/>
          <w:b/>
          <w:i/>
          <w:lang w:val="en-US" w:eastAsia="ru-RU"/>
        </w:rPr>
      </w:pPr>
    </w:p>
    <w:p w:rsidR="0003320E" w:rsidRPr="00F64C3F" w:rsidRDefault="0003320E" w:rsidP="0003320E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3320E" w:rsidRPr="00F64C3F" w:rsidRDefault="0003320E" w:rsidP="0003320E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3320E" w:rsidRPr="00F64C3F" w:rsidRDefault="0003320E" w:rsidP="0003320E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3320E" w:rsidRPr="00E6634F" w:rsidRDefault="0003320E" w:rsidP="0003320E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Принято на педсовете                             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</w:t>
      </w: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УТВЕРЖДАЮ:</w:t>
      </w:r>
    </w:p>
    <w:p w:rsidR="0003320E" w:rsidRPr="00E6634F" w:rsidRDefault="0003320E" w:rsidP="0003320E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Протокол № 1 от 30.08.2017г.                                               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</w:t>
      </w: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Директор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МКОУ</w:t>
      </w:r>
    </w:p>
    <w:p w:rsidR="00E6634F" w:rsidRDefault="0003320E" w:rsidP="0003320E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</w:t>
      </w: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«Зубутли-Миатлинская СОШ»</w:t>
      </w:r>
    </w:p>
    <w:p w:rsidR="0003320E" w:rsidRPr="00E6634F" w:rsidRDefault="00E6634F" w:rsidP="0003320E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</w:t>
      </w:r>
      <w:r w:rsidR="0003320E"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</w:t>
      </w:r>
      <w:r w:rsidR="0003320E"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03320E"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Кадиева</w:t>
      </w:r>
      <w:proofErr w:type="spellEnd"/>
      <w:r w:rsidR="0003320E" w:rsidRPr="00E663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П.А.</w:t>
      </w:r>
    </w:p>
    <w:p w:rsidR="0003320E" w:rsidRPr="00E6634F" w:rsidRDefault="0003320E" w:rsidP="00E6634F">
      <w:pPr>
        <w:tabs>
          <w:tab w:val="left" w:pos="85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6634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                                                                   </w:t>
      </w:r>
      <w:r w:rsidR="00E6634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  <w:t xml:space="preserve">          2017г.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03320E" w:rsidRDefault="00E6634F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="0003320E"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ученической производственной бригаде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</w:p>
    <w:p w:rsidR="00E6634F" w:rsidRPr="0003320E" w:rsidRDefault="00E6634F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МКОУ «Зубутли-Миатлинская СОШ»</w:t>
      </w: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об</w:t>
      </w: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ученической производственной бригаде, лагеря дневного пребывания в летний период на базе муниципального образовательного учреждения </w:t>
      </w:r>
      <w:proofErr w:type="spell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Тагайской</w:t>
      </w:r>
      <w:proofErr w:type="spell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средней общеобразовательной школы (далее по тексту ученическая производственная бригада) разработано в соответствии с правилами и нормами охраны труда, техники безопасности. Создание условий для формирования у подростков позитивных жизненных навыков, связанных с реализацией социально-полезных трудовых навыков и умений.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Ученическая производственная бригада - это объединение обучающихся муниципального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«Зубутли-Миатлинская СОШ»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возрасте 14-17 лет для организации досуга в летний период и реализации социально-полезных трудовых навыков подростков.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Ученическая производственная бригада открывается по приказу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«Зубутли-Миатлинская СОШ»</w:t>
      </w:r>
      <w:r w:rsidR="004828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Ученическая производственная бригада имеет свое название, эмблему, девиз.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За организацию и общее руководство деятельностью ученической производственной бригадой отвечает начальник ученической производственной бригады, который назначается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«Зубутли-Миатлинская СОШ»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Финансирование ученической производственной бригады производится за счет средств местного бюджета социальной занятости, спонсоров.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деятельности органы управления Трудового объединения соблюдают Конвенцию ООН о правах ребенка и руководствуются Конституцией и действующими законами Российской Федерации, решениями органов управления образованием всех уровней по вопросам образования и воспитания   обучающихся;   я противопожарной защиты, санитарными правилами и нормами по устройству, содержанию и организации режима детских оздоровительных лагерей, настоящим Положением.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Цели, задачи и принципы построения работы.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Задачи деятельности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помочь подросткам адекватно реагировать на явления и события собственной жизни и окружающего мира и выбирать оптимальные в данных условиях общественно значимый способ поведения;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обеспечение системы взаимодействия различных государственных  и  общественных  структур,  направленной  на  организацию труда и досуга несовершеннолетних в условиях лета в городе;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социально-экономическая — изыскать возможность обеспечения бесплатным питанием для несовершеннолетних в ученической производственной бригаде;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построение позитивной системы межличностных и межгрупповых отношений,         разносторонний         активный         досуг несовершеннолетних.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Принципы построения работы: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демократия и гуманность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единство воспитательной и оздоровительной работы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и сохранение традиций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инициатива и самостоятельность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 интересов, возрастных особенностей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эмоциональная привлекательность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Структура и организация работы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Членом ученической производственной бригады: может быть любой учащийся, обучающийся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«Зубутли-Миатлинская СОШ»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8-11 класса.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 Основанием для зачисления в ученическую производственную бригаду является заявление учащегося, согласие родителей 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3.3.  Все виды работ осуществляются в соответствии с требованиями техники безопасности и на основании локальных актов школы.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Ресурсное  обеспечение:  материально-техническое  обеспечение  на  базе школы; финансовое – бюджет разных уровней; кадровое -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штатного расписания. Награждение наиболее активных членов объединения производится в День Знаний.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Направления трудовой деятельности: уборочные работы на территории школы и села.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создание благоприятной, доброжелательной  атмосферы для  оптимального развития подростков, создание традиций в процессе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соответствие организационных и содержательных аспектов психологическим особенностям подросткового и раннего юношеского возраста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возможность проведения индивидуальных психологических консультаций для детей, родителей, педагогов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работу по созданию временного разновозрастного коллектива.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Дисциплина и порядок в ученической производственной бригаде поддерживается на основе уважения  человеческого  достоинства. Применение методов физического  и психологического насилия по отношению к детям не допускается.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Права и обязанности членов ученической производственной бригады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Каждый член ученической производственной бригады имеет право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уважение своего человеческого достоинства;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свободу совести и информации, свободное выражение собственных взглядов, мнений, убеждений;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моральные и материальные поощрения;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Каждый член ученической производственной бригады обязан: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уважать сотрудников;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режим жизни;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регулярно посещать ученическую производственную бригаду;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принимать участи в мероприятиях;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добросовестно выполнять общественные поручения;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бережно относиться к имуществу.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Педагогические работники имеют право: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выбирать и использовать методики воспитания, организации коллективных творческих дел, досуговой деятельности;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Педагогические работники обязаны: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жизнь и здоровье детей;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строить  свою  работу  с учетом индивидуальных особенностей  развития личности;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содействовать охране здоровья, признанию и соблюдению прав и интересов детей, в том числе через совместную работу;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пресекать всякие попытки недостойного поведения или ненадлежащего отношения детей друг к другу.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3320E" w:rsidRPr="0003320E" w:rsidSect="0003320E">
      <w:pgSz w:w="11906" w:h="16838"/>
      <w:pgMar w:top="709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5"/>
    <w:rsid w:val="0000067F"/>
    <w:rsid w:val="0003320E"/>
    <w:rsid w:val="00186575"/>
    <w:rsid w:val="00331B25"/>
    <w:rsid w:val="00340332"/>
    <w:rsid w:val="00482891"/>
    <w:rsid w:val="00E6634F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cp:lastPrinted>2017-12-01T12:01:00Z</cp:lastPrinted>
  <dcterms:created xsi:type="dcterms:W3CDTF">2017-09-28T05:53:00Z</dcterms:created>
  <dcterms:modified xsi:type="dcterms:W3CDTF">2017-12-01T12:01:00Z</dcterms:modified>
</cp:coreProperties>
</file>