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4" w:rsidRPr="000D5BA4" w:rsidRDefault="000D5BA4" w:rsidP="000D5BA4">
      <w:pPr>
        <w:spacing w:after="0" w:line="9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28"/>
        </w:rPr>
        <w:t xml:space="preserve">Изменения в новых ФГОС НОО </w:t>
      </w:r>
      <w:proofErr w:type="gramStart"/>
      <w:r w:rsidRPr="000D5BA4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36"/>
          <w:szCs w:val="28"/>
        </w:rPr>
        <w:t>и ООО</w:t>
      </w:r>
      <w:proofErr w:type="gramEnd"/>
    </w:p>
    <w:p w:rsidR="00910047" w:rsidRDefault="000D5BA4" w:rsidP="00910047">
      <w:pPr>
        <w:spacing w:line="536" w:lineRule="atLeast"/>
        <w:rPr>
          <w:rFonts w:ascii="Times New Roman" w:eastAsia="Times New Roman" w:hAnsi="Times New Roman" w:cs="Times New Roman"/>
          <w:color w:val="50576D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 xml:space="preserve">  Утвердили новые ФГОС начального и основного общего образования (приказы </w:t>
      </w:r>
      <w:proofErr w:type="spellStart"/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>Минпросвещения</w:t>
      </w:r>
      <w:proofErr w:type="spellEnd"/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 xml:space="preserve"> от 31.05.2021 </w:t>
      </w:r>
      <w:hyperlink r:id="rId5" w:anchor="/document/99/607175842/" w:tooltip="" w:history="1">
        <w:r w:rsidRPr="000D5BA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№ 286</w:t>
        </w:r>
      </w:hyperlink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> и </w:t>
      </w:r>
      <w:hyperlink r:id="rId6" w:anchor="/document/99/607175848/" w:tooltip="" w:history="1">
        <w:r w:rsidRPr="000D5BA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№ 287</w:t>
        </w:r>
      </w:hyperlink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 xml:space="preserve">). В новые ФГОС НОО </w:t>
      </w:r>
      <w:proofErr w:type="gramStart"/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 xml:space="preserve"> внесли много изменений по сравнению со старыми стандартами. Все новшества смотрите в справочнике. Также в нем учли поправки в стандарты, которые приняли в 2022 году (приказы </w:t>
      </w:r>
      <w:proofErr w:type="spellStart"/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>Минпросвещения</w:t>
      </w:r>
      <w:proofErr w:type="spellEnd"/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 xml:space="preserve"> от 18.07.2022 </w:t>
      </w:r>
      <w:hyperlink r:id="rId7" w:anchor="/document/97/498948/" w:tgtFrame="_self" w:tooltip="" w:history="1">
        <w:r w:rsidRPr="000D5BA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№ 568</w:t>
        </w:r>
      </w:hyperlink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> и </w:t>
      </w:r>
      <w:hyperlink r:id="rId8" w:anchor="/document/97/498949/" w:tgtFrame="_self" w:tooltip="" w:history="1">
        <w:r w:rsidRPr="000D5BA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№ 569</w:t>
        </w:r>
      </w:hyperlink>
      <w:r w:rsidRPr="000D5BA4">
        <w:rPr>
          <w:rFonts w:ascii="Times New Roman" w:eastAsia="Times New Roman" w:hAnsi="Times New Roman" w:cs="Times New Roman"/>
          <w:color w:val="50576D"/>
          <w:sz w:val="28"/>
          <w:szCs w:val="28"/>
        </w:rPr>
        <w:t>).</w:t>
      </w:r>
    </w:p>
    <w:p w:rsidR="000D5BA4" w:rsidRPr="000D5BA4" w:rsidRDefault="000D5BA4" w:rsidP="00910047">
      <w:pPr>
        <w:spacing w:line="536" w:lineRule="atLeast"/>
        <w:jc w:val="center"/>
        <w:rPr>
          <w:rFonts w:ascii="Times New Roman" w:eastAsia="Times New Roman" w:hAnsi="Times New Roman" w:cs="Times New Roman"/>
          <w:color w:val="50576D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Вариативность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В новых ФГОС уточнили требования к вариативности содержания ООП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Если по ФГОС второго поколения школа могла обеспечивать вариативность любыми способами, то по стандартам 2021 года для этого предусмотрели всего три способа. Первый – в структуре программ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школа может предусмотреть учебные предметы, учебные курсы и учебные модули. 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 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910047" w:rsidRDefault="000D5BA4" w:rsidP="0091004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Вариативность дает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 к предметным результатам.</w:t>
      </w:r>
    </w:p>
    <w:p w:rsidR="000D5BA4" w:rsidRPr="000D5BA4" w:rsidRDefault="000D5BA4" w:rsidP="009100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Планируемые результаты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новых ФГОС подробнее описывают результаты освоения ООП НОО и ООО – личностные,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метапредметные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, предметные.</w:t>
      </w:r>
      <w:proofErr w:type="gramEnd"/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Предметные результаты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Новые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  «Основы исламской культуры», «Основы религиозных культур народов России», «Основы светской этики». Во ФГОС ООО отдельно описали предметные результаты для учебного предмета «История» и учебных курсов «История России» и «Всеобщая история».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На уровне ООО установили требования к предметным результатам при углубленном изучении некоторых дисциплин. 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Обратите внимание, что предметные результаты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новых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 не согласовываются с требованиями концепций преподавания физики, астрономии, химии, истории России. Поэтому учителям придется в своих рабочих программах одновременно учитывать и требования ФГОС, и требования концепций.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Еще сделали уточнение, что школы со статусом федеральных и региональных инновационных площадок вправе самостоятельно определять достижение промежуточных результатов по годам обучения, независимо от содержания примерных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ООП.</w:t>
      </w:r>
      <w:proofErr w:type="spellEnd"/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proofErr w:type="spellStart"/>
      <w:r w:rsidRPr="000D5BA4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Метапредметные</w:t>
      </w:r>
      <w:proofErr w:type="spellEnd"/>
      <w:r w:rsidRPr="000D5BA4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 xml:space="preserve"> и личностные результаты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Новые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ФГОС, как и прежде, требуют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системно-деятельностного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подхода. Они конкретно определяют требования к личностным и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метапредметным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образовательным результатам. Если в старых стандартах эти результаты были просто перечислены, то в новых они описаны по группам.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Личностные результаты группируются по направлениям воспитания: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гражданско-патриотическое;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духовно-нравственное;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эстетическое;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физическое воспитание, формирование культуры здоровья и эмоционального благополучия;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трудовое;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экологическое;</w:t>
      </w:r>
    </w:p>
    <w:p w:rsidR="000D5BA4" w:rsidRPr="000D5BA4" w:rsidRDefault="000D5BA4" w:rsidP="000D5BA4">
      <w:pPr>
        <w:numPr>
          <w:ilvl w:val="0"/>
          <w:numId w:val="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ценность научного познания.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Метапредметные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результаты группируются по видам универсальных учебных действий:</w:t>
      </w:r>
    </w:p>
    <w:p w:rsidR="000D5BA4" w:rsidRPr="000D5BA4" w:rsidRDefault="000D5BA4" w:rsidP="000D5BA4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овладение универсальными учебными познавательными действиями –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базовые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логические, базовые исследовательские, работа с информацией;</w:t>
      </w:r>
    </w:p>
    <w:p w:rsidR="000D5BA4" w:rsidRPr="000D5BA4" w:rsidRDefault="000D5BA4" w:rsidP="000D5BA4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овладение универсальными учебными коммуникативными действиями – общение, совместная деятельность;</w:t>
      </w:r>
    </w:p>
    <w:p w:rsidR="000D5BA4" w:rsidRPr="000D5BA4" w:rsidRDefault="000D5BA4" w:rsidP="000D5BA4">
      <w:pPr>
        <w:numPr>
          <w:ilvl w:val="0"/>
          <w:numId w:val="2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овладение универсальными учебными регулятивными действиями – самоорганизация, самоконтроль.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В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прежних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личностные и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метапредметные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результаты описывались обобщенно.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в новых – каждое из УУД содержит критерии их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сформированности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Например, один из критериев, по которому нужно будет оценивать 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сформированность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регулятивного УУД «Самоорганизация», – это умение ученика выявлять проблемы для решения в жизненных и учебных ситуациях.</w:t>
      </w:r>
      <w:proofErr w:type="gramEnd"/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Теперь с таким подробным и конкретным описанием планируемых результатов педагогам будет проще организовывать на уроках систему формирующего оценивания. А заместителю директора – проконтролировать качество обучения.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Пояснительная записка к ООП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Раньше содержание пояснительной записки было разным для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Теперь требования стали едиными. На уровне НОО указывать в записке состав участников образовательных отношений и общие подходы к организации внеурочной </w:t>
      </w: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 необходимо прописать механизмы реализации программы.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Содержательный раздел ООП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рабочими программами учебных модулей.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В итоге, согласно новым стандартам, содержательный раздел ООП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должен содержать:</w:t>
      </w:r>
    </w:p>
    <w:p w:rsidR="000D5BA4" w:rsidRPr="000D5BA4" w:rsidRDefault="000D5BA4" w:rsidP="000D5BA4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рабочие программы учебных предметов, учебных курсов, курсов внеурочной деятельности, учебных модулей;</w:t>
      </w:r>
    </w:p>
    <w:p w:rsidR="000D5BA4" w:rsidRPr="000D5BA4" w:rsidRDefault="000D5BA4" w:rsidP="000D5BA4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программу формирования УУД;</w:t>
      </w:r>
    </w:p>
    <w:p w:rsidR="000D5BA4" w:rsidRPr="000D5BA4" w:rsidRDefault="000D5BA4" w:rsidP="000D5BA4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рабочую программу воспитания.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в содержательный раздел программ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ы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Рабочие программы педагогов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 Подробнее – в таблице ниже.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</w:t>
      </w:r>
      <w:r w:rsidRPr="00910047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Требования к рабочим программам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5"/>
        <w:gridCol w:w="3596"/>
        <w:gridCol w:w="3576"/>
      </w:tblGrid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Старый ФГОС</w:t>
            </w:r>
          </w:p>
        </w:tc>
        <w:tc>
          <w:tcPr>
            <w:tcW w:w="5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Новый ФГОС</w:t>
            </w:r>
          </w:p>
        </w:tc>
      </w:tr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программ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учебных предметов и курсов, в том числе и внеурочной деятельности</w:t>
            </w:r>
          </w:p>
        </w:tc>
        <w:tc>
          <w:tcPr>
            <w:tcW w:w="5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учебных предметов, учебных курсов, в том числе и внеурочной деятельности, учебных модулей</w:t>
            </w:r>
          </w:p>
        </w:tc>
      </w:tr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рабочих программ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Различается для рабочих программ учебных предметов, курсов и курсов внеурочной деятельности</w:t>
            </w:r>
          </w:p>
        </w:tc>
        <w:tc>
          <w:tcPr>
            <w:tcW w:w="5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Одинаковая</w:t>
            </w:r>
            <w:proofErr w:type="gramEnd"/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всех рабочих программ, в том числе и программ внеурочной деятельности</w:t>
            </w:r>
          </w:p>
        </w:tc>
      </w:tr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Тематическое планирование рабочих </w:t>
            </w: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 учебных предметов, курсов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учетом рабочей программы воспитания с </w:t>
            </w: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указанием количества часов, отводимых на освоение каждой темы</w:t>
            </w:r>
          </w:p>
        </w:tc>
        <w:tc>
          <w:tcPr>
            <w:tcW w:w="52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указанием количества академических часов, </w:t>
            </w: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отводимых на освоение каждой темы, возможности использования по этой теме ЭОР и ЦОР</w:t>
            </w:r>
          </w:p>
        </w:tc>
      </w:tr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Тематическое планирование рабочих программ курсов внеурочной деятельности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рабочей программы воспитания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BA4" w:rsidRPr="000D5BA4" w:rsidRDefault="000D5BA4" w:rsidP="000D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рабочей программы воспитания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 разделе «Тематическое планирование»</w:t>
            </w:r>
          </w:p>
        </w:tc>
        <w:tc>
          <w:tcPr>
            <w:tcW w:w="5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разделах рабочей программы</w:t>
            </w:r>
          </w:p>
        </w:tc>
      </w:tr>
      <w:tr w:rsidR="000D5BA4" w:rsidRPr="000D5BA4" w:rsidTr="000D5BA4">
        <w:trPr>
          <w:jc w:val="center"/>
        </w:trPr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рабочей программы курса внеурочной деятельности</w:t>
            </w:r>
          </w:p>
        </w:tc>
        <w:tc>
          <w:tcPr>
            <w:tcW w:w="5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 содержании программы должны быть указаны формы организации и виды деятельности</w:t>
            </w:r>
          </w:p>
        </w:tc>
        <w:tc>
          <w:tcPr>
            <w:tcW w:w="52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 должны быть указаны формы проведения занятий</w:t>
            </w:r>
          </w:p>
        </w:tc>
      </w:tr>
    </w:tbl>
    <w:p w:rsidR="000D5BA4" w:rsidRPr="000D5BA4" w:rsidRDefault="000D5BA4" w:rsidP="000D5BA4">
      <w:pPr>
        <w:spacing w:before="670" w:after="268" w:line="5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Рабочая программа воспитания</w:t>
      </w:r>
    </w:p>
    <w:p w:rsidR="000D5BA4" w:rsidRPr="000D5BA4" w:rsidRDefault="00910047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</w:t>
      </w:r>
      <w:r w:rsidR="000D5BA4"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Внесли изменения в структуру рабочей программы воспитания.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910047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Требования к структуре рабочей программы воспитания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4585"/>
        <w:gridCol w:w="4516"/>
      </w:tblGrid>
      <w:tr w:rsidR="000D5BA4" w:rsidRPr="000D5BA4" w:rsidTr="000D5BA4">
        <w:tc>
          <w:tcPr>
            <w:tcW w:w="19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раздела</w:t>
            </w:r>
          </w:p>
        </w:tc>
        <w:tc>
          <w:tcPr>
            <w:tcW w:w="39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 рабочей программы воспитания</w:t>
            </w:r>
          </w:p>
        </w:tc>
      </w:tr>
      <w:tr w:rsidR="000D5BA4" w:rsidRPr="000D5BA4" w:rsidTr="000D5BA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5BA4" w:rsidRPr="000D5BA4" w:rsidRDefault="000D5BA4" w:rsidP="000D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Старый ФГОС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Новый ФГОС</w:t>
            </w:r>
          </w:p>
        </w:tc>
      </w:tr>
      <w:tr w:rsidR="000D5BA4" w:rsidRPr="000D5BA4" w:rsidTr="000D5BA4"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особенностей воспитательного процесса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воспитательного процесса в организации</w:t>
            </w:r>
          </w:p>
        </w:tc>
      </w:tr>
      <w:tr w:rsidR="000D5BA4" w:rsidRPr="000D5BA4" w:rsidTr="000D5BA4"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и задачи воспитания </w:t>
            </w:r>
            <w:proofErr w:type="gramStart"/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Без изменений</w:t>
            </w:r>
          </w:p>
        </w:tc>
      </w:tr>
      <w:tr w:rsidR="000D5BA4" w:rsidRPr="000D5BA4" w:rsidTr="000D5BA4"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0D5BA4" w:rsidRPr="000D5BA4" w:rsidTr="000D5BA4"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направления самоанализа воспитательной работы в организации, осуществляющей </w:t>
            </w: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  Новые стандарты конкретизируют содержание календарного плана воспитательной работы, который входит в организационный раздел ООП.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Программа формирования универсальных учебных действий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«Программа формирования универсальных учебных действий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обучающихся».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 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Предметные области и предметы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Новые ФГОС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регламентируют перечень обязательных предметных областей, учебных предметов и учебных модулей.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4"/>
        <w:gridCol w:w="6043"/>
      </w:tblGrid>
      <w:tr w:rsidR="000D5BA4" w:rsidRPr="000D5BA4" w:rsidTr="000D5BA4">
        <w:trPr>
          <w:jc w:val="center"/>
        </w:trPr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план НОО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 (учебные модули)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этики:</w:t>
            </w:r>
          </w:p>
          <w:p w:rsidR="000D5BA4" w:rsidRPr="000D5BA4" w:rsidRDefault="000D5BA4" w:rsidP="000D5BA4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модуль «Основы исламской культуры»;</w:t>
            </w:r>
          </w:p>
          <w:p w:rsidR="000D5BA4" w:rsidRPr="000D5BA4" w:rsidRDefault="000D5BA4" w:rsidP="000D5BA4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модуль «Основы религиозных культур народов России»;</w:t>
            </w:r>
          </w:p>
          <w:p w:rsidR="000D5BA4" w:rsidRPr="000D5BA4" w:rsidRDefault="000D5BA4" w:rsidP="000D5BA4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модуль «Основы светской этики»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D5BA4" w:rsidRPr="000D5BA4" w:rsidTr="000D5BA4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0D5BA4" w:rsidRPr="000D5BA4" w:rsidTr="000D5BA4">
        <w:tblPrEx>
          <w:jc w:val="left"/>
        </w:tblPrEx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910047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0D5BA4"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план ООО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 (учебные курсы или учебные модули)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Математика:</w:t>
            </w:r>
          </w:p>
          <w:p w:rsidR="000D5BA4" w:rsidRPr="000D5BA4" w:rsidRDefault="000D5BA4" w:rsidP="000D5BA4">
            <w:pPr>
              <w:numPr>
                <w:ilvl w:val="0"/>
                <w:numId w:val="5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курсы «Алгебра», «Геометрия», «Вероятность и статистика»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История:</w:t>
            </w:r>
          </w:p>
          <w:p w:rsidR="000D5BA4" w:rsidRPr="000D5BA4" w:rsidRDefault="000D5BA4" w:rsidP="000D5BA4">
            <w:pPr>
              <w:numPr>
                <w:ilvl w:val="0"/>
                <w:numId w:val="6"/>
              </w:numPr>
              <w:spacing w:after="0" w:line="285" w:lineRule="atLeast"/>
              <w:ind w:lef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курсы «История России», «Всеобщая история»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 будут вводить поэтапно с 2023/24 учебного года. Преподавать ОДНКНР в школах будут с 5-го по 9-й класс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D5BA4" w:rsidRPr="000D5BA4" w:rsidTr="000D5BA4">
        <w:tblPrEx>
          <w:jc w:val="left"/>
        </w:tblPrEx>
        <w:tc>
          <w:tcPr>
            <w:tcW w:w="6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91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На уровне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языке. Это позитивное изменение для школ, которые не могут обеспечить качественное изучение этих предметов. Также, чтобы ввести эти предметы, нужны письменные заявления родителей.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Объем урочной и внеурочной деятельности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Изменили объем часов аудиторной нагрузки. На уровне НОО увеличили нижнюю границу на 50 часов. Максимальная нагрузка учеников по ФГОС-2021 и ФГОС второго поколения осталась одинаковой. На уровне ООО нижнюю и верхнюю границы уменьшили. Теперь минимум – 5058, максимум – 5848 часов. Подробнее смотрите в таблицах.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4"/>
        <w:gridCol w:w="3117"/>
        <w:gridCol w:w="2976"/>
      </w:tblGrid>
      <w:tr w:rsidR="000D5BA4" w:rsidRPr="000D5BA4" w:rsidTr="000D5B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Старый ФГОС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Новый ФГОС НОО</w:t>
            </w:r>
          </w:p>
        </w:tc>
      </w:tr>
      <w:tr w:rsidR="000D5BA4" w:rsidRPr="000D5BA4" w:rsidTr="000D5B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2954</w:t>
            </w:r>
          </w:p>
        </w:tc>
      </w:tr>
      <w:tr w:rsidR="000D5BA4" w:rsidRPr="000D5BA4" w:rsidTr="000D5B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3345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0D5BA4" w:rsidRPr="000D5BA4" w:rsidTr="000D5B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Старый</w:t>
            </w:r>
            <w:proofErr w:type="gramEnd"/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Новый</w:t>
            </w:r>
            <w:proofErr w:type="gramEnd"/>
            <w:r w:rsidRPr="000D5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ФГОС ООО</w:t>
            </w:r>
          </w:p>
        </w:tc>
      </w:tr>
      <w:tr w:rsidR="000D5BA4" w:rsidRPr="000D5BA4" w:rsidTr="000D5B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5267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5058</w:t>
            </w:r>
          </w:p>
        </w:tc>
      </w:tr>
      <w:tr w:rsidR="000D5BA4" w:rsidRPr="000D5BA4" w:rsidTr="000D5B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6020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D5BA4" w:rsidRPr="000D5BA4" w:rsidRDefault="000D5BA4" w:rsidP="000D5BA4">
            <w:pPr>
              <w:spacing w:after="167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BA4">
              <w:rPr>
                <w:rFonts w:ascii="Times New Roman" w:eastAsia="Times New Roman" w:hAnsi="Times New Roman" w:cs="Times New Roman"/>
                <w:sz w:val="28"/>
                <w:szCs w:val="28"/>
              </w:rPr>
              <w:t>5848</w:t>
            </w:r>
          </w:p>
        </w:tc>
      </w:tr>
    </w:tbl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Ученики с ОВЗ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В разделе «Общие положения» пояснили, что для обучения школьников с ОВЗ следует использовать не ФГОС НОО – 2021, а специальные стандарты – </w:t>
      </w:r>
      <w:hyperlink r:id="rId9" w:anchor="/document/97/259625/" w:tgtFrame="_self" w:tooltip="" w:history="1">
        <w:r w:rsidRPr="000D5BA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ФГОС НОО ОВЗ</w:t>
        </w:r>
      </w:hyperlink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hyperlink r:id="rId10" w:anchor="/document/99/902254916/" w:tgtFrame="_self" w:tooltip="" w:history="1">
        <w:r w:rsidRPr="000D5BA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ФГОС для учеников с умственной отсталостью</w:t>
        </w:r>
      </w:hyperlink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0D5BA4" w:rsidRPr="000D5BA4" w:rsidRDefault="000D5BA4" w:rsidP="000D5BA4">
      <w:pPr>
        <w:spacing w:before="1072" w:after="268" w:line="6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lastRenderedPageBreak/>
        <w:t>Использование электронных средств обучения, дистанционных технологий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9100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Старый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ФГОС таких требований не устанавливал. Теперь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новый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фиксирует 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 обучения и дистанционных образовательных технологий. При этом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Обеспечение учебниками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Изменили порядок обеспечения учебниками. Из текста стандарта убрали формулировку, которая обязывала школу выдавать школьнику печатный учебник по каждому предмету учебного плана.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Теперь на уровне НОО школьникам нужно выдать не менее одного печатного учебника по предметам: русский язык, математика, окружающий мир, литературное чтение, иностранные языки.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В печатной или электронной форме можно выдавать учебники по иным предметам и курсам из обязательной и формируемой частей учебного плана.</w:t>
      </w:r>
      <w:proofErr w:type="gramEnd"/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На уровне ООО школьникам школа обязана выдать не менее одного печатного учебника по предметам: русский язык, математика, физика, химия, биология, литература, география, история, обществознание, иностранные языки, информатика.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Допускается выдавать в печатной или электронной форме учебники по иным предметам и курсам из обязательной и формируемой частей учебного плана.</w:t>
      </w:r>
      <w:proofErr w:type="gramEnd"/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Деление учеников на группы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Раньше таких норм ФГОС не устанавливал. Новые стандарты НОО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 ООО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разрешают организовать образовательную деятельность при помощи деления на группы. Обучение в группах можно строить по-разному: с учетом успеваемости, образовательных потребностей и интересов, целей, в том числе обеспечивающих изучение родного языка в образовательных организациях, в которых наряду с русским языком изучают родной язык, государственный язык республик РФ, иностранный язык. Это позволит учителям реализовывать дифференцированный подход.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Информационно-образовательная среда</w:t>
      </w:r>
    </w:p>
    <w:p w:rsidR="000D5BA4" w:rsidRPr="00910047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Согласно старым ФГОС у учеников в школьной библиотеке должен быть доступ к информационным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интернет-ресурсам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коллекциям </w:t>
      </w:r>
      <w:proofErr w:type="spell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медиаресурсов</w:t>
      </w:r>
      <w:proofErr w:type="spell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. Сейчас новые ФГОС определяют, что доступ к информационно-образовательной среде должен быть у каждого ученика и родителя или законного представителя в течение всего периода обучения.</w:t>
      </w:r>
    </w:p>
    <w:p w:rsidR="00910047" w:rsidRDefault="00910047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</w:pP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lastRenderedPageBreak/>
        <w:t>Оснащение кабинетов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Старые ФГОС предъявляли общие требования к оснащению кабинетов. Новые ФГОС ООО – требования к оснащению кабинетов конкретизировали.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Кабинеты по всем предметным областям обязали оснастить наглядными пособиями, картами, учебными макетами и специальным оборудованием для развития компетенций учеников. В кабинетах </w:t>
      </w:r>
      <w:proofErr w:type="spellStart"/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естественно-научного</w:t>
      </w:r>
      <w:proofErr w:type="spellEnd"/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цикла, в том числе физики, химии и биологии, должно быть специальное лабораторное оборудование для проведения опытов и экспериментальной работы. Кроме того, допускается создание специально оборудованных кабинетов, которые интегрируют средства обучения и воспитания по нескольким учебным предметам.</w:t>
      </w:r>
    </w:p>
    <w:p w:rsidR="000D5BA4" w:rsidRPr="000D5BA4" w:rsidRDefault="000D5BA4" w:rsidP="000D5BA4">
      <w:pPr>
        <w:spacing w:before="1072" w:after="268" w:line="69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Психолого-педагогические условия</w:t>
      </w:r>
    </w:p>
    <w:p w:rsidR="000D5BA4" w:rsidRPr="000D5BA4" w:rsidRDefault="00910047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proofErr w:type="gramStart"/>
      <w:r w:rsidR="000D5BA4"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="000D5BA4"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новых ФГОС требований к психолого-педагогическим условиям стало больше. При этом акцент сделан на социально-психологической адаптации к школе. Также описали порядок, по которому следует проводить психолого-педагогическое сопровождение участников образовательных отношений.</w:t>
      </w:r>
    </w:p>
    <w:p w:rsidR="000D5BA4" w:rsidRPr="000D5BA4" w:rsidRDefault="000D5BA4" w:rsidP="000D5BA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</w:rPr>
      </w:pPr>
      <w:r w:rsidRPr="000D5BA4">
        <w:rPr>
          <w:rFonts w:ascii="Times New Roman" w:eastAsia="Times New Roman" w:hAnsi="Times New Roman" w:cs="Times New Roman"/>
          <w:b/>
          <w:bCs/>
          <w:color w:val="222222"/>
          <w:spacing w:val="-1"/>
          <w:sz w:val="32"/>
          <w:szCs w:val="28"/>
        </w:rPr>
        <w:t>Повышение квалификации педагогов</w:t>
      </w:r>
    </w:p>
    <w:p w:rsidR="000D5BA4" w:rsidRPr="000D5BA4" w:rsidRDefault="000D5BA4" w:rsidP="000D5BA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Старые ФГОС четко определяли, что повышать квалификацию педагоги должны не реже чем раз в три года.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Новые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эту норму исключили. В Законе об образовании по-прежнему закреплено, что педагог может проходить дополнительное профессиональное образование раз в три </w:t>
      </w:r>
      <w:proofErr w:type="gramStart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>года</w:t>
      </w:r>
      <w:proofErr w:type="gramEnd"/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обязан систематически повышать квалификацию. Но указания, как часто он должен это делать, теперь нет.</w:t>
      </w:r>
    </w:p>
    <w:p w:rsidR="000D5BA4" w:rsidRPr="000D5BA4" w:rsidRDefault="000D5BA4" w:rsidP="000D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BA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D5498A" w:rsidRPr="000D5BA4" w:rsidRDefault="00D5498A">
      <w:pPr>
        <w:rPr>
          <w:sz w:val="28"/>
          <w:szCs w:val="28"/>
        </w:rPr>
      </w:pPr>
    </w:p>
    <w:sectPr w:rsidR="00D5498A" w:rsidRPr="000D5BA4" w:rsidSect="000D5BA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648"/>
    <w:multiLevelType w:val="multilevel"/>
    <w:tmpl w:val="D57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D62"/>
    <w:multiLevelType w:val="multilevel"/>
    <w:tmpl w:val="DCE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901A8"/>
    <w:multiLevelType w:val="multilevel"/>
    <w:tmpl w:val="5EE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265DE"/>
    <w:multiLevelType w:val="multilevel"/>
    <w:tmpl w:val="6F8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A6611"/>
    <w:multiLevelType w:val="multilevel"/>
    <w:tmpl w:val="DF4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81A51"/>
    <w:multiLevelType w:val="multilevel"/>
    <w:tmpl w:val="A604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BA4"/>
    <w:rsid w:val="000D5BA4"/>
    <w:rsid w:val="00910047"/>
    <w:rsid w:val="00D5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5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5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5B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5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5BA4"/>
    <w:rPr>
      <w:color w:val="0000FF"/>
      <w:u w:val="single"/>
    </w:rPr>
  </w:style>
  <w:style w:type="character" w:styleId="a5">
    <w:name w:val="Strong"/>
    <w:basedOn w:val="a0"/>
    <w:uiPriority w:val="22"/>
    <w:qFormat/>
    <w:rsid w:val="000D5BA4"/>
    <w:rPr>
      <w:b/>
      <w:bCs/>
    </w:rPr>
  </w:style>
  <w:style w:type="paragraph" w:customStyle="1" w:styleId="copyright-info">
    <w:name w:val="copyright-info"/>
    <w:basedOn w:val="a"/>
    <w:rsid w:val="000D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94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914">
              <w:marLeft w:val="0"/>
              <w:marRight w:val="0"/>
              <w:marTop w:val="251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962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225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2956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817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2</cp:revision>
  <cp:lastPrinted>2022-09-26T07:02:00Z</cp:lastPrinted>
  <dcterms:created xsi:type="dcterms:W3CDTF">2022-09-26T06:45:00Z</dcterms:created>
  <dcterms:modified xsi:type="dcterms:W3CDTF">2022-09-26T07:05:00Z</dcterms:modified>
</cp:coreProperties>
</file>